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EE" w:rsidRPr="008B6BCA" w:rsidRDefault="009D7206" w:rsidP="008B6BCA">
      <w:pPr>
        <w:pStyle w:val="a3"/>
        <w:tabs>
          <w:tab w:val="left" w:pos="720"/>
        </w:tabs>
        <w:spacing w:line="360" w:lineRule="auto"/>
        <w:ind w:left="26"/>
        <w:jc w:val="both"/>
        <w:rPr>
          <w:rFonts w:cs="David"/>
          <w:bCs/>
          <w:color w:val="000080"/>
          <w:szCs w:val="28"/>
          <w:rtl/>
        </w:rPr>
      </w:pPr>
      <w:r w:rsidRPr="008B6BCA">
        <w:rPr>
          <w:rFonts w:cs="David" w:hint="cs"/>
          <w:bCs/>
          <w:color w:val="000080"/>
          <w:szCs w:val="28"/>
          <w:rtl/>
        </w:rPr>
        <w:t xml:space="preserve">       </w:t>
      </w:r>
      <w:r w:rsidR="00465795" w:rsidRPr="008B6BCA">
        <w:rPr>
          <w:rFonts w:cs="David" w:hint="cs"/>
          <w:bCs/>
          <w:color w:val="000080"/>
          <w:szCs w:val="28"/>
          <w:rtl/>
        </w:rPr>
        <w:t xml:space="preserve">                              </w:t>
      </w:r>
      <w:r w:rsidRPr="008B6BCA">
        <w:rPr>
          <w:rFonts w:cs="David" w:hint="cs"/>
          <w:bCs/>
          <w:color w:val="000080"/>
          <w:szCs w:val="28"/>
          <w:rtl/>
        </w:rPr>
        <w:t xml:space="preserve">              </w:t>
      </w:r>
    </w:p>
    <w:p w:rsidR="000F77EE" w:rsidRPr="008B6BCA" w:rsidRDefault="000F77EE" w:rsidP="008B6BCA">
      <w:pPr>
        <w:pStyle w:val="a3"/>
        <w:tabs>
          <w:tab w:val="clear" w:pos="4153"/>
          <w:tab w:val="clear" w:pos="8306"/>
        </w:tabs>
        <w:spacing w:line="360" w:lineRule="auto"/>
        <w:jc w:val="right"/>
        <w:rPr>
          <w:rFonts w:cs="David"/>
          <w:rtl/>
        </w:rPr>
      </w:pPr>
      <w:r w:rsidRPr="008B6BCA">
        <w:rPr>
          <w:rFonts w:cs="David" w:hint="cs"/>
          <w:rtl/>
        </w:rPr>
        <w:t>ירושלים,</w:t>
      </w:r>
      <w:bookmarkStart w:id="0" w:name="SDHebDate"/>
      <w:r w:rsidR="00F90AC9" w:rsidRPr="008B6BCA">
        <w:rPr>
          <w:rFonts w:cs="David" w:hint="cs"/>
          <w:rtl/>
        </w:rPr>
        <w:t xml:space="preserve"> </w:t>
      </w:r>
      <w:bookmarkEnd w:id="0"/>
      <w:r w:rsidR="003B444E" w:rsidRPr="008B6BCA">
        <w:rPr>
          <w:rFonts w:cs="David" w:hint="eastAsia"/>
          <w:rtl/>
        </w:rPr>
        <w:t>‏</w:t>
      </w:r>
      <w:r w:rsidR="00412C6B" w:rsidRPr="008B6BCA">
        <w:rPr>
          <w:rFonts w:cs="David" w:hint="eastAsia"/>
          <w:rtl/>
        </w:rPr>
        <w:t>‏יום </w:t>
      </w:r>
      <w:r w:rsidR="00EF6290" w:rsidRPr="008B6BCA">
        <w:rPr>
          <w:rFonts w:cs="David" w:hint="cs"/>
          <w:rtl/>
        </w:rPr>
        <w:t>רביעי</w:t>
      </w:r>
      <w:r w:rsidR="005E5BDB" w:rsidRPr="008B6BCA">
        <w:rPr>
          <w:rFonts w:cs="David"/>
          <w:rtl/>
        </w:rPr>
        <w:t xml:space="preserve"> </w:t>
      </w:r>
      <w:r w:rsidR="005E5BDB" w:rsidRPr="008B6BCA">
        <w:rPr>
          <w:rFonts w:cs="David" w:hint="cs"/>
          <w:rtl/>
        </w:rPr>
        <w:t>כ</w:t>
      </w:r>
      <w:r w:rsidR="005E5BDB" w:rsidRPr="008B6BCA">
        <w:rPr>
          <w:rFonts w:cs="David"/>
          <w:rtl/>
        </w:rPr>
        <w:t>"</w:t>
      </w:r>
      <w:r w:rsidR="00EF6290" w:rsidRPr="008B6BCA">
        <w:rPr>
          <w:rFonts w:cs="David" w:hint="cs"/>
          <w:rtl/>
        </w:rPr>
        <w:t>ב באדר א</w:t>
      </w:r>
      <w:r w:rsidR="00412C6B" w:rsidRPr="008B6BCA">
        <w:rPr>
          <w:rFonts w:cs="David"/>
          <w:rtl/>
        </w:rPr>
        <w:t xml:space="preserve"> תשע"</w:t>
      </w:r>
      <w:r w:rsidR="00D5075E" w:rsidRPr="008B6BCA">
        <w:rPr>
          <w:rFonts w:cs="David" w:hint="cs"/>
          <w:rtl/>
        </w:rPr>
        <w:t>ו</w:t>
      </w:r>
    </w:p>
    <w:p w:rsidR="002824CC" w:rsidRPr="008B6BCA" w:rsidRDefault="00412C6B" w:rsidP="008B6BCA">
      <w:pPr>
        <w:pStyle w:val="a3"/>
        <w:tabs>
          <w:tab w:val="clear" w:pos="4153"/>
          <w:tab w:val="clear" w:pos="8306"/>
        </w:tabs>
        <w:spacing w:line="360" w:lineRule="auto"/>
        <w:jc w:val="right"/>
        <w:rPr>
          <w:rFonts w:cs="David"/>
          <w:rtl/>
        </w:rPr>
      </w:pPr>
      <w:r w:rsidRPr="008B6BCA">
        <w:rPr>
          <w:rFonts w:cs="David" w:hint="eastAsia"/>
          <w:rtl/>
        </w:rPr>
        <w:t>‏</w:t>
      </w:r>
      <w:r w:rsidR="00EF6290" w:rsidRPr="008B6BCA">
        <w:rPr>
          <w:rFonts w:cs="David" w:hint="cs"/>
          <w:rtl/>
        </w:rPr>
        <w:t>2</w:t>
      </w:r>
      <w:r w:rsidRPr="008B6BCA">
        <w:rPr>
          <w:rFonts w:cs="David"/>
          <w:rtl/>
        </w:rPr>
        <w:t xml:space="preserve"> </w:t>
      </w:r>
      <w:r w:rsidR="00EF6290" w:rsidRPr="008B6BCA">
        <w:rPr>
          <w:rFonts w:cs="David" w:hint="cs"/>
          <w:rtl/>
        </w:rPr>
        <w:t>למרץ</w:t>
      </w:r>
      <w:r w:rsidRPr="008B6BCA">
        <w:rPr>
          <w:rFonts w:cs="David"/>
          <w:rtl/>
        </w:rPr>
        <w:t xml:space="preserve"> 201</w:t>
      </w:r>
      <w:r w:rsidR="00EF6290" w:rsidRPr="008B6BCA">
        <w:rPr>
          <w:rFonts w:cs="David" w:hint="cs"/>
          <w:rtl/>
        </w:rPr>
        <w:t>6</w:t>
      </w:r>
    </w:p>
    <w:p w:rsidR="00EF6290" w:rsidRPr="008B6BCA" w:rsidRDefault="00EF6290" w:rsidP="008B6BCA">
      <w:pPr>
        <w:spacing w:line="360" w:lineRule="auto"/>
        <w:rPr>
          <w:rFonts w:cs="David"/>
        </w:rPr>
      </w:pPr>
    </w:p>
    <w:p w:rsidR="00EF6290" w:rsidRPr="003979F3" w:rsidRDefault="00112893" w:rsidP="000D2B5B">
      <w:pPr>
        <w:spacing w:line="360" w:lineRule="auto"/>
        <w:jc w:val="center"/>
        <w:rPr>
          <w:rFonts w:asciiTheme="minorBidi" w:hAnsiTheme="minorBidi" w:cstheme="minorBidi"/>
          <w:b/>
          <w:bCs/>
          <w:u w:val="single"/>
          <w:vertAlign w:val="subscript"/>
        </w:rPr>
      </w:pPr>
      <w:r w:rsidRPr="003979F3">
        <w:rPr>
          <w:rFonts w:asciiTheme="minorBidi" w:hAnsiTheme="minorBidi" w:cstheme="minorBidi"/>
          <w:b/>
          <w:bCs/>
          <w:u w:val="single"/>
          <w:vertAlign w:val="subscript"/>
          <w:rtl/>
        </w:rPr>
        <w:t>דיון</w:t>
      </w:r>
      <w:r w:rsidR="00D97942" w:rsidRPr="003979F3">
        <w:rPr>
          <w:rFonts w:asciiTheme="minorBidi" w:hAnsiTheme="minorBidi" w:cstheme="minorBidi"/>
          <w:b/>
          <w:bCs/>
          <w:u w:val="single"/>
          <w:vertAlign w:val="subscript"/>
          <w:rtl/>
        </w:rPr>
        <w:t xml:space="preserve">: </w:t>
      </w:r>
      <w:r w:rsidR="000D2B5B" w:rsidRPr="003979F3">
        <w:rPr>
          <w:rFonts w:asciiTheme="minorBidi" w:hAnsiTheme="minorBidi" w:cstheme="minorBidi"/>
          <w:b/>
          <w:bCs/>
          <w:u w:val="single"/>
          <w:vertAlign w:val="subscript"/>
          <w:rtl/>
        </w:rPr>
        <w:t>הרג</w:t>
      </w:r>
      <w:r w:rsidRPr="003979F3">
        <w:rPr>
          <w:rFonts w:asciiTheme="minorBidi" w:hAnsiTheme="minorBidi" w:cstheme="minorBidi"/>
          <w:b/>
          <w:bCs/>
          <w:u w:val="single"/>
          <w:vertAlign w:val="subscript"/>
          <w:rtl/>
        </w:rPr>
        <w:t>ולצ</w:t>
      </w:r>
      <w:r w:rsidR="000D2B5B" w:rsidRPr="003979F3">
        <w:rPr>
          <w:rFonts w:asciiTheme="minorBidi" w:hAnsiTheme="minorBidi" w:cstheme="minorBidi"/>
          <w:b/>
          <w:bCs/>
          <w:u w:val="single"/>
          <w:vertAlign w:val="subscript"/>
          <w:rtl/>
        </w:rPr>
        <w:t>יה בכבאות</w:t>
      </w:r>
    </w:p>
    <w:p w:rsidR="00EF6290" w:rsidRPr="008B6BCA" w:rsidRDefault="00EF6290" w:rsidP="008B6BCA">
      <w:pPr>
        <w:spacing w:line="360" w:lineRule="auto"/>
        <w:jc w:val="both"/>
        <w:rPr>
          <w:rFonts w:cs="David"/>
          <w:rtl/>
        </w:rPr>
      </w:pPr>
    </w:p>
    <w:p w:rsidR="008B6BCA" w:rsidRPr="008B6BCA" w:rsidRDefault="008B6BCA" w:rsidP="008B6BCA">
      <w:pPr>
        <w:spacing w:line="360" w:lineRule="auto"/>
        <w:jc w:val="both"/>
        <w:rPr>
          <w:rFonts w:cs="David"/>
          <w:rtl/>
        </w:rPr>
      </w:pPr>
      <w:r>
        <w:rPr>
          <w:rFonts w:cs="David" w:hint="cs"/>
          <w:rtl/>
        </w:rPr>
        <w:t>התפקיד המרכזי של הרשות הארצית לכבאות והצלה הוא שמירה על ביט</w:t>
      </w:r>
      <w:r w:rsidR="00CD3670">
        <w:rPr>
          <w:rFonts w:cs="David" w:hint="cs"/>
          <w:rtl/>
        </w:rPr>
        <w:t xml:space="preserve">חון אזרחי מדינת ישראל, </w:t>
      </w:r>
      <w:r>
        <w:rPr>
          <w:rFonts w:cs="David" w:hint="cs"/>
          <w:rtl/>
        </w:rPr>
        <w:t>חייהם ורכו</w:t>
      </w:r>
      <w:r w:rsidR="00CD3670">
        <w:rPr>
          <w:rFonts w:cs="David" w:hint="cs"/>
          <w:rtl/>
        </w:rPr>
        <w:t>שם. ביצוע תפקיד זה כולל לא רק לוחמה באש בזמן אמת אלא גם מניעתה</w:t>
      </w:r>
      <w:r>
        <w:rPr>
          <w:rFonts w:cs="David" w:hint="cs"/>
          <w:rtl/>
        </w:rPr>
        <w:t xml:space="preserve"> מבעוד מועד, זאת על ידי רגולציה, ומתן אישורים לע</w:t>
      </w:r>
      <w:r w:rsidR="00CD3670">
        <w:rPr>
          <w:rFonts w:cs="David" w:hint="cs"/>
          <w:rtl/>
        </w:rPr>
        <w:t>סקים וגופים ציבוריים. אישורים א</w:t>
      </w:r>
      <w:r>
        <w:rPr>
          <w:rFonts w:cs="David" w:hint="cs"/>
          <w:rtl/>
        </w:rPr>
        <w:t>לו ניתנים על ידי הרשות רק לאחר שבדקה ואישרה כי בעל הנכס ביצע את כל ההכנות הדרושות על מנת למנוע שריפה ככל הניתן, ובעת שריפה להביא ללוחמי האש את מיטב הכלים הדרושים לכבותה.</w:t>
      </w:r>
    </w:p>
    <w:p w:rsidR="008B6BCA" w:rsidRDefault="008B6BCA" w:rsidP="008B6BCA">
      <w:pPr>
        <w:spacing w:line="360" w:lineRule="auto"/>
        <w:jc w:val="both"/>
        <w:rPr>
          <w:rFonts w:cs="David"/>
          <w:rtl/>
        </w:rPr>
      </w:pPr>
    </w:p>
    <w:p w:rsidR="008B6BCA" w:rsidRPr="008B6BCA" w:rsidRDefault="008B6BCA" w:rsidP="00CD3670">
      <w:pPr>
        <w:spacing w:line="360" w:lineRule="auto"/>
        <w:jc w:val="both"/>
        <w:rPr>
          <w:rFonts w:cs="David"/>
          <w:rtl/>
        </w:rPr>
      </w:pPr>
      <w:r>
        <w:rPr>
          <w:rFonts w:cs="David" w:hint="cs"/>
          <w:rtl/>
        </w:rPr>
        <w:t xml:space="preserve">עם </w:t>
      </w:r>
      <w:r w:rsidR="00CD3670">
        <w:rPr>
          <w:rFonts w:cs="David" w:hint="cs"/>
          <w:rtl/>
        </w:rPr>
        <w:t>זאת,</w:t>
      </w:r>
      <w:r>
        <w:rPr>
          <w:rFonts w:cs="David" w:hint="cs"/>
          <w:rtl/>
        </w:rPr>
        <w:t xml:space="preserve"> חייב </w:t>
      </w:r>
      <w:r w:rsidR="00870865">
        <w:rPr>
          <w:rFonts w:cs="David" w:hint="cs"/>
          <w:rtl/>
        </w:rPr>
        <w:t xml:space="preserve">להישמר איזון בין הצורך בביטחון לבין </w:t>
      </w:r>
      <w:r>
        <w:rPr>
          <w:rFonts w:cs="David" w:hint="cs"/>
          <w:rtl/>
        </w:rPr>
        <w:t>ה</w:t>
      </w:r>
      <w:r w:rsidR="00870865">
        <w:rPr>
          <w:rFonts w:cs="David" w:hint="cs"/>
          <w:rtl/>
        </w:rPr>
        <w:t>תנאים ההכרחיים לעסקים</w:t>
      </w:r>
      <w:r w:rsidR="00CD3670">
        <w:rPr>
          <w:rFonts w:cs="David" w:hint="cs"/>
          <w:rtl/>
        </w:rPr>
        <w:t xml:space="preserve"> וקיום</w:t>
      </w:r>
      <w:r w:rsidR="00870865">
        <w:rPr>
          <w:rFonts w:cs="David" w:hint="cs"/>
          <w:rtl/>
        </w:rPr>
        <w:t xml:space="preserve"> מסחר ותעשייה</w:t>
      </w:r>
      <w:r w:rsidR="00CD3670">
        <w:rPr>
          <w:rFonts w:cs="David" w:hint="cs"/>
          <w:rtl/>
        </w:rPr>
        <w:t>,</w:t>
      </w:r>
      <w:r w:rsidR="00870865">
        <w:rPr>
          <w:rFonts w:cs="David" w:hint="cs"/>
          <w:rtl/>
        </w:rPr>
        <w:t xml:space="preserve"> על מנת שיוכלו להתקיים על בסיס כלכלת שוק חופשי. </w:t>
      </w:r>
      <w:r w:rsidRPr="008B6BCA">
        <w:rPr>
          <w:rFonts w:cs="David"/>
          <w:rtl/>
        </w:rPr>
        <w:t xml:space="preserve">חשוב </w:t>
      </w:r>
      <w:r w:rsidR="00B50CF5">
        <w:rPr>
          <w:rFonts w:cs="David" w:hint="cs"/>
          <w:rtl/>
        </w:rPr>
        <w:t>להדגיש</w:t>
      </w:r>
      <w:r w:rsidR="00A45231">
        <w:rPr>
          <w:rFonts w:cs="David"/>
          <w:rtl/>
        </w:rPr>
        <w:t xml:space="preserve"> שבטיחות </w:t>
      </w:r>
      <w:r w:rsidR="00A45231">
        <w:rPr>
          <w:rFonts w:cs="David" w:hint="cs"/>
          <w:rtl/>
        </w:rPr>
        <w:t xml:space="preserve">והגנה מפני שריפה </w:t>
      </w:r>
      <w:r w:rsidR="00A45231">
        <w:rPr>
          <w:rFonts w:cs="David"/>
          <w:rtl/>
        </w:rPr>
        <w:t>הי</w:t>
      </w:r>
      <w:r w:rsidR="00A45231">
        <w:rPr>
          <w:rFonts w:cs="David" w:hint="cs"/>
          <w:rtl/>
        </w:rPr>
        <w:t>נה</w:t>
      </w:r>
      <w:r w:rsidRPr="008B6BCA">
        <w:rPr>
          <w:rFonts w:cs="David"/>
          <w:rtl/>
        </w:rPr>
        <w:t xml:space="preserve"> </w:t>
      </w:r>
      <w:r w:rsidR="00870865" w:rsidRPr="008B6BCA">
        <w:rPr>
          <w:rFonts w:cs="David" w:hint="cs"/>
          <w:rtl/>
        </w:rPr>
        <w:t>אינטרס</w:t>
      </w:r>
      <w:r w:rsidRPr="008B6BCA">
        <w:rPr>
          <w:rFonts w:cs="David"/>
          <w:rtl/>
        </w:rPr>
        <w:t xml:space="preserve"> של המגזר העסקי, זהו </w:t>
      </w:r>
      <w:r w:rsidR="00870865">
        <w:rPr>
          <w:rFonts w:cs="David"/>
          <w:rtl/>
        </w:rPr>
        <w:t xml:space="preserve">אינטרס כלכלי של העסקים בישראל, </w:t>
      </w:r>
      <w:r w:rsidR="00870865">
        <w:rPr>
          <w:rFonts w:cs="David" w:hint="cs"/>
          <w:rtl/>
        </w:rPr>
        <w:t>ש</w:t>
      </w:r>
      <w:r w:rsidRPr="008B6BCA">
        <w:rPr>
          <w:rFonts w:cs="David"/>
          <w:rtl/>
        </w:rPr>
        <w:t>לא רוצים ש</w:t>
      </w:r>
      <w:r w:rsidR="00B50CF5">
        <w:rPr>
          <w:rFonts w:cs="David"/>
          <w:rtl/>
        </w:rPr>
        <w:t>ר</w:t>
      </w:r>
      <w:r w:rsidR="00B50CF5">
        <w:rPr>
          <w:rFonts w:cs="David" w:hint="cs"/>
          <w:rtl/>
        </w:rPr>
        <w:t>י</w:t>
      </w:r>
      <w:r w:rsidRPr="008B6BCA">
        <w:rPr>
          <w:rFonts w:cs="David"/>
          <w:rtl/>
        </w:rPr>
        <w:t>פות ומעוניינים להקטי</w:t>
      </w:r>
      <w:r w:rsidR="00B50CF5">
        <w:rPr>
          <w:rFonts w:cs="David"/>
          <w:rtl/>
        </w:rPr>
        <w:t xml:space="preserve">ן את </w:t>
      </w:r>
      <w:r w:rsidR="00B50CF5">
        <w:rPr>
          <w:rFonts w:cs="David" w:hint="cs"/>
          <w:rtl/>
        </w:rPr>
        <w:t>האפשרות לכך</w:t>
      </w:r>
      <w:r w:rsidR="00B50CF5">
        <w:rPr>
          <w:rFonts w:cs="David"/>
          <w:rtl/>
        </w:rPr>
        <w:t xml:space="preserve"> </w:t>
      </w:r>
      <w:r w:rsidR="00870865">
        <w:rPr>
          <w:rFonts w:cs="David"/>
          <w:rtl/>
        </w:rPr>
        <w:t>ככל הניתן</w:t>
      </w:r>
      <w:r w:rsidR="00870865">
        <w:rPr>
          <w:rFonts w:cs="David" w:hint="cs"/>
          <w:rtl/>
        </w:rPr>
        <w:t xml:space="preserve"> על מנת לשמור על אזרחי מדינת ישראל ועסקיהם.</w:t>
      </w:r>
    </w:p>
    <w:p w:rsidR="008B6BCA" w:rsidRDefault="008B6BCA" w:rsidP="008B6BCA">
      <w:pPr>
        <w:spacing w:line="360" w:lineRule="auto"/>
        <w:jc w:val="both"/>
        <w:rPr>
          <w:rFonts w:cs="David"/>
          <w:rtl/>
        </w:rPr>
      </w:pPr>
    </w:p>
    <w:p w:rsidR="00870865" w:rsidRDefault="00870865" w:rsidP="008B6BCA">
      <w:pPr>
        <w:spacing w:line="360" w:lineRule="auto"/>
        <w:jc w:val="both"/>
        <w:rPr>
          <w:rFonts w:cs="David"/>
          <w:rtl/>
        </w:rPr>
      </w:pPr>
      <w:r>
        <w:rPr>
          <w:rFonts w:cs="David" w:hint="cs"/>
          <w:rtl/>
        </w:rPr>
        <w:t>מפניות צי</w:t>
      </w:r>
      <w:r w:rsidR="00A45231">
        <w:rPr>
          <w:rFonts w:cs="David" w:hint="cs"/>
          <w:rtl/>
        </w:rPr>
        <w:t>בור שהגיעו מגופים עסקיים</w:t>
      </w:r>
      <w:r>
        <w:rPr>
          <w:rFonts w:cs="David" w:hint="cs"/>
          <w:rtl/>
        </w:rPr>
        <w:t xml:space="preserve"> ותעשיותיה</w:t>
      </w:r>
      <w:r>
        <w:rPr>
          <w:rFonts w:cs="David" w:hint="eastAsia"/>
          <w:rtl/>
        </w:rPr>
        <w:t>ם</w:t>
      </w:r>
      <w:r>
        <w:rPr>
          <w:rFonts w:cs="David" w:hint="cs"/>
          <w:rtl/>
        </w:rPr>
        <w:t xml:space="preserve"> ניתן להדגיש את הבעיות הבאות :</w:t>
      </w:r>
    </w:p>
    <w:p w:rsidR="00870865" w:rsidRPr="008B6BCA" w:rsidRDefault="00870865" w:rsidP="008B6BCA">
      <w:pPr>
        <w:spacing w:line="360" w:lineRule="auto"/>
        <w:jc w:val="both"/>
        <w:rPr>
          <w:rFonts w:cs="David"/>
          <w:rtl/>
        </w:rPr>
      </w:pPr>
    </w:p>
    <w:p w:rsidR="008B6BCA" w:rsidRPr="008B6BCA" w:rsidRDefault="008B6BCA" w:rsidP="00270C50">
      <w:pPr>
        <w:numPr>
          <w:ilvl w:val="0"/>
          <w:numId w:val="8"/>
        </w:numPr>
        <w:spacing w:line="360" w:lineRule="auto"/>
        <w:jc w:val="both"/>
        <w:rPr>
          <w:rFonts w:cs="David"/>
          <w:rtl/>
        </w:rPr>
      </w:pPr>
      <w:r w:rsidRPr="008B6BCA">
        <w:rPr>
          <w:rFonts w:cs="David"/>
          <w:u w:val="single"/>
          <w:rtl/>
        </w:rPr>
        <w:t>ההתנהלות מו</w:t>
      </w:r>
      <w:r w:rsidRPr="008B6BCA">
        <w:rPr>
          <w:rFonts w:cs="David" w:hint="cs"/>
          <w:u w:val="single"/>
          <w:rtl/>
        </w:rPr>
        <w:t>ל</w:t>
      </w:r>
      <w:r w:rsidR="00A45231">
        <w:rPr>
          <w:rFonts w:cs="David"/>
          <w:u w:val="single"/>
          <w:rtl/>
        </w:rPr>
        <w:t xml:space="preserve"> שרותי הכבאות </w:t>
      </w:r>
      <w:r w:rsidR="00A45231">
        <w:rPr>
          <w:rFonts w:cs="David" w:hint="cs"/>
          <w:u w:val="single"/>
          <w:rtl/>
        </w:rPr>
        <w:t>נובעת מ</w:t>
      </w:r>
      <w:r w:rsidRPr="008B6BCA">
        <w:rPr>
          <w:rFonts w:cs="David"/>
          <w:u w:val="single"/>
          <w:rtl/>
        </w:rPr>
        <w:t>העדר פרה-רולינג ונהלים ברורי</w:t>
      </w:r>
      <w:r w:rsidRPr="008B6BCA">
        <w:rPr>
          <w:rFonts w:cs="David" w:hint="cs"/>
          <w:u w:val="single"/>
          <w:rtl/>
        </w:rPr>
        <w:t xml:space="preserve">ם </w:t>
      </w:r>
      <w:r w:rsidRPr="008B6BCA">
        <w:rPr>
          <w:rFonts w:cs="David" w:hint="cs"/>
          <w:rtl/>
        </w:rPr>
        <w:t xml:space="preserve">- </w:t>
      </w:r>
      <w:r w:rsidRPr="008B6BCA">
        <w:rPr>
          <w:rFonts w:cs="David"/>
          <w:rtl/>
        </w:rPr>
        <w:t xml:space="preserve">אדם שפותח עסק לא יודע מה יהיו הדרישות ממנו, זה פוגע ביכולת </w:t>
      </w:r>
      <w:r w:rsidR="0071220A">
        <w:rPr>
          <w:rFonts w:cs="David" w:hint="cs"/>
          <w:rtl/>
        </w:rPr>
        <w:t xml:space="preserve">שלו </w:t>
      </w:r>
      <w:r w:rsidRPr="008B6BCA">
        <w:rPr>
          <w:rFonts w:cs="David"/>
          <w:rtl/>
        </w:rPr>
        <w:t>לממן</w:t>
      </w:r>
      <w:r w:rsidR="0071220A">
        <w:rPr>
          <w:rFonts w:cs="David" w:hint="cs"/>
          <w:rtl/>
        </w:rPr>
        <w:t xml:space="preserve"> את העסק וה</w:t>
      </w:r>
      <w:r w:rsidRPr="008B6BCA">
        <w:rPr>
          <w:rFonts w:cs="David"/>
          <w:rtl/>
        </w:rPr>
        <w:t>השקעה</w:t>
      </w:r>
      <w:r w:rsidR="0071220A">
        <w:rPr>
          <w:rFonts w:cs="David" w:hint="cs"/>
          <w:rtl/>
        </w:rPr>
        <w:t xml:space="preserve"> שלו עלולה</w:t>
      </w:r>
      <w:r w:rsidR="0071220A">
        <w:rPr>
          <w:rFonts w:cs="David"/>
          <w:rtl/>
        </w:rPr>
        <w:t xml:space="preserve">  לרדת לטמיון</w:t>
      </w:r>
      <w:r w:rsidR="0071220A">
        <w:rPr>
          <w:rFonts w:cs="David" w:hint="cs"/>
          <w:rtl/>
        </w:rPr>
        <w:t xml:space="preserve">. </w:t>
      </w:r>
    </w:p>
    <w:p w:rsidR="008B6BCA" w:rsidRPr="008B6BCA" w:rsidRDefault="008B6BCA" w:rsidP="008B6BCA">
      <w:pPr>
        <w:spacing w:line="360" w:lineRule="auto"/>
        <w:jc w:val="both"/>
        <w:rPr>
          <w:rFonts w:cs="David"/>
          <w:rtl/>
        </w:rPr>
      </w:pPr>
    </w:p>
    <w:p w:rsidR="008B6BCA" w:rsidRPr="008B6BCA" w:rsidRDefault="00270C50" w:rsidP="008B6BCA">
      <w:pPr>
        <w:numPr>
          <w:ilvl w:val="0"/>
          <w:numId w:val="8"/>
        </w:numPr>
        <w:spacing w:line="360" w:lineRule="auto"/>
        <w:jc w:val="both"/>
        <w:rPr>
          <w:rFonts w:cs="David"/>
          <w:rtl/>
        </w:rPr>
      </w:pPr>
      <w:r>
        <w:rPr>
          <w:rFonts w:cs="David" w:hint="cs"/>
          <w:u w:val="single"/>
          <w:rtl/>
        </w:rPr>
        <w:t>תקופת ההמתנה</w:t>
      </w:r>
      <w:r w:rsidR="008B6BCA" w:rsidRPr="008B6BCA">
        <w:rPr>
          <w:rFonts w:cs="David" w:hint="cs"/>
          <w:rtl/>
        </w:rPr>
        <w:t xml:space="preserve"> -  </w:t>
      </w:r>
      <w:r w:rsidR="008B6BCA" w:rsidRPr="008B6BCA">
        <w:rPr>
          <w:rFonts w:cs="David"/>
          <w:rtl/>
        </w:rPr>
        <w:t>ישנם מקרים ש</w:t>
      </w:r>
      <w:r w:rsidR="00574B99">
        <w:rPr>
          <w:rFonts w:cs="David"/>
          <w:rtl/>
        </w:rPr>
        <w:t xml:space="preserve">בהם עסק מחכה </w:t>
      </w:r>
      <w:r w:rsidR="00574B99">
        <w:rPr>
          <w:rFonts w:cs="David" w:hint="cs"/>
          <w:rtl/>
        </w:rPr>
        <w:t>תקופה ממושכת של מספר שנים</w:t>
      </w:r>
      <w:r w:rsidR="00574B99">
        <w:rPr>
          <w:rFonts w:cs="David"/>
          <w:rtl/>
        </w:rPr>
        <w:t xml:space="preserve"> לביקורת, </w:t>
      </w:r>
      <w:r w:rsidR="00574B99">
        <w:rPr>
          <w:rFonts w:cs="David" w:hint="cs"/>
          <w:rtl/>
        </w:rPr>
        <w:t>בעל העסק</w:t>
      </w:r>
      <w:r w:rsidR="008B6BCA" w:rsidRPr="008B6BCA">
        <w:rPr>
          <w:rFonts w:cs="David"/>
          <w:rtl/>
        </w:rPr>
        <w:t xml:space="preserve"> נאלץ לרדוף אחרי הכבאים (בזמן שהפרקליטות מגישה כתבי אישום על "ניהול עסק ללא רשיון"). הסחבת הזאת פוגעת הן בבטיחות והן ביכולת לנהל את העסק בהתאם לדרישות</w:t>
      </w:r>
    </w:p>
    <w:p w:rsidR="008B6BCA" w:rsidRPr="008B6BCA" w:rsidRDefault="008B6BCA" w:rsidP="008B6BCA">
      <w:pPr>
        <w:spacing w:line="360" w:lineRule="auto"/>
        <w:jc w:val="both"/>
        <w:rPr>
          <w:rFonts w:cs="David"/>
          <w:rtl/>
        </w:rPr>
      </w:pPr>
    </w:p>
    <w:p w:rsidR="008B6BCA" w:rsidRPr="008B6BCA" w:rsidRDefault="008B6BCA" w:rsidP="008B6BCA">
      <w:pPr>
        <w:numPr>
          <w:ilvl w:val="0"/>
          <w:numId w:val="8"/>
        </w:numPr>
        <w:spacing w:line="360" w:lineRule="auto"/>
        <w:jc w:val="both"/>
        <w:rPr>
          <w:rFonts w:cs="David"/>
          <w:rtl/>
        </w:rPr>
      </w:pPr>
      <w:r w:rsidRPr="00870865">
        <w:rPr>
          <w:rFonts w:cs="David"/>
          <w:u w:val="single"/>
          <w:rtl/>
        </w:rPr>
        <w:t>בירוקרטיה</w:t>
      </w:r>
      <w:r w:rsidRPr="008B6BCA">
        <w:rPr>
          <w:rFonts w:cs="David" w:hint="cs"/>
          <w:rtl/>
        </w:rPr>
        <w:t xml:space="preserve"> - </w:t>
      </w:r>
      <w:r w:rsidRPr="008B6BCA">
        <w:rPr>
          <w:rFonts w:cs="David"/>
          <w:rtl/>
        </w:rPr>
        <w:t>עסקים נתקלים בקירות אטומים (אין עם מי לדבר), ההיררכיה ונהלי העבודה לא ברורים. התחושה בקרב בעלי העסקים היא שכולם כל הזמן בחופש. לכבאות אין שום אינטרס לספק תשובות או להתקדם בהליכים</w:t>
      </w:r>
    </w:p>
    <w:p w:rsidR="008B6BCA" w:rsidRPr="008B6BCA" w:rsidRDefault="008B6BCA" w:rsidP="008B6BCA">
      <w:pPr>
        <w:spacing w:line="360" w:lineRule="auto"/>
        <w:jc w:val="both"/>
        <w:rPr>
          <w:rFonts w:cs="David"/>
          <w:rtl/>
        </w:rPr>
      </w:pPr>
    </w:p>
    <w:p w:rsidR="008B6BCA" w:rsidRPr="008B6BCA" w:rsidRDefault="008B6BCA" w:rsidP="008B6BCA">
      <w:pPr>
        <w:numPr>
          <w:ilvl w:val="0"/>
          <w:numId w:val="8"/>
        </w:numPr>
        <w:spacing w:line="360" w:lineRule="auto"/>
        <w:jc w:val="both"/>
        <w:rPr>
          <w:rFonts w:cs="David"/>
          <w:rtl/>
        </w:rPr>
      </w:pPr>
      <w:r w:rsidRPr="00870865">
        <w:rPr>
          <w:rFonts w:cs="David"/>
          <w:u w:val="single"/>
          <w:rtl/>
        </w:rPr>
        <w:t>חוסר עקביות</w:t>
      </w:r>
      <w:r w:rsidRPr="008B6BCA">
        <w:rPr>
          <w:rFonts w:cs="David" w:hint="cs"/>
          <w:rtl/>
        </w:rPr>
        <w:t xml:space="preserve"> - </w:t>
      </w:r>
      <w:r w:rsidRPr="008B6BCA">
        <w:rPr>
          <w:rFonts w:cs="David"/>
          <w:rtl/>
        </w:rPr>
        <w:t>עסק שמקבל רשיון עסק (לעיתים לאחר 5 שנים), עלול לאבד אותו בביקורת הבאה עקב שינוי הדרישות. אישור הכבאות יכול להיות מבוטל בכל רגע ודרישות נוספות עלולות לצוץ יש מאין (לא מדובר פה על מקרים של אי עמידה  בדרישות הקודמות)</w:t>
      </w:r>
    </w:p>
    <w:p w:rsidR="008B6BCA" w:rsidRPr="008B6BCA" w:rsidRDefault="008B6BCA" w:rsidP="008B6BCA">
      <w:pPr>
        <w:spacing w:line="360" w:lineRule="auto"/>
        <w:jc w:val="both"/>
        <w:rPr>
          <w:rFonts w:cs="David"/>
          <w:rtl/>
        </w:rPr>
      </w:pPr>
    </w:p>
    <w:p w:rsidR="008B6BCA" w:rsidRPr="00B53F4A" w:rsidRDefault="008B6BCA" w:rsidP="00B53F4A">
      <w:pPr>
        <w:numPr>
          <w:ilvl w:val="0"/>
          <w:numId w:val="8"/>
        </w:numPr>
        <w:spacing w:line="360" w:lineRule="auto"/>
        <w:jc w:val="both"/>
        <w:rPr>
          <w:rFonts w:cs="David"/>
          <w:rtl/>
        </w:rPr>
      </w:pPr>
      <w:r w:rsidRPr="008B6BCA">
        <w:rPr>
          <w:rFonts w:cs="David"/>
          <w:u w:val="single"/>
          <w:rtl/>
        </w:rPr>
        <w:t>אפליה ופטורים, עסקים שונים זכאים לפטורים מסיבות שונות (לדוגמא מבנים לשימור)</w:t>
      </w:r>
      <w:r w:rsidRPr="008B6BCA">
        <w:rPr>
          <w:rFonts w:cs="David" w:hint="cs"/>
          <w:rtl/>
        </w:rPr>
        <w:t xml:space="preserve"> - </w:t>
      </w:r>
      <w:r w:rsidRPr="008B6BCA">
        <w:rPr>
          <w:rFonts w:cs="David"/>
          <w:rtl/>
        </w:rPr>
        <w:t>העדר סדר בנושא עשוי לגרום לעסקים להמר על דרישות הכבאות העתידיות (כי כאמור אין להם דרך לדעת מה הן תהיינה),</w:t>
      </w:r>
      <w:r w:rsidR="00B53F4A">
        <w:rPr>
          <w:rFonts w:cs="David"/>
          <w:rtl/>
        </w:rPr>
        <w:t xml:space="preserve"> מה שמגדיל את האי יציבות העסקית</w:t>
      </w:r>
    </w:p>
    <w:p w:rsidR="008B6BCA" w:rsidRPr="008B6BCA" w:rsidRDefault="008B6BCA" w:rsidP="008B6BCA">
      <w:pPr>
        <w:spacing w:line="360" w:lineRule="auto"/>
        <w:jc w:val="both"/>
        <w:rPr>
          <w:rFonts w:cs="David"/>
          <w:rtl/>
        </w:rPr>
      </w:pPr>
    </w:p>
    <w:p w:rsidR="00EF6290" w:rsidRPr="008B6BCA" w:rsidRDefault="008B6BCA" w:rsidP="008B6BCA">
      <w:pPr>
        <w:numPr>
          <w:ilvl w:val="0"/>
          <w:numId w:val="8"/>
        </w:numPr>
        <w:spacing w:line="360" w:lineRule="auto"/>
        <w:jc w:val="both"/>
        <w:rPr>
          <w:rFonts w:cs="David"/>
          <w:rtl/>
        </w:rPr>
      </w:pPr>
      <w:r w:rsidRPr="00B50CF5">
        <w:rPr>
          <w:rFonts w:cs="David" w:hint="cs"/>
          <w:u w:val="single"/>
          <w:rtl/>
        </w:rPr>
        <w:t>תיאום בין</w:t>
      </w:r>
      <w:r w:rsidRPr="00B50CF5">
        <w:rPr>
          <w:rFonts w:cs="David"/>
          <w:u w:val="single"/>
          <w:rtl/>
        </w:rPr>
        <w:t xml:space="preserve"> גופים מאשרים</w:t>
      </w:r>
      <w:r w:rsidRPr="008B6BCA">
        <w:rPr>
          <w:rFonts w:cs="David" w:hint="cs"/>
          <w:rtl/>
        </w:rPr>
        <w:t xml:space="preserve"> - </w:t>
      </w:r>
      <w:r w:rsidRPr="008B6BCA">
        <w:rPr>
          <w:rFonts w:cs="David"/>
          <w:rtl/>
        </w:rPr>
        <w:t xml:space="preserve">ישנן מעבדות ספורות שעוסקות במתן האישורים המקצועיים, המספר הנמוך גורר עלויות גבוהות, איכות שרות נמוכה ויוצר פתח לשחיתות. גם הקשר בין שרותי הכבאות והמעבדות המקצועיות בעייתי, לפעמים מעבדה מאשרת אבל קצין הכיבוי שאישר את המעבדה פוסל את הדוח שלה.   </w:t>
      </w:r>
    </w:p>
    <w:p w:rsidR="004C0657" w:rsidRDefault="004C0657" w:rsidP="00870865">
      <w:pPr>
        <w:spacing w:line="360" w:lineRule="auto"/>
        <w:rPr>
          <w:rFonts w:cs="David"/>
          <w:rtl/>
        </w:rPr>
      </w:pPr>
    </w:p>
    <w:p w:rsidR="00870865" w:rsidRPr="008B6BCA" w:rsidRDefault="0071220A" w:rsidP="00870865">
      <w:pPr>
        <w:spacing w:line="360" w:lineRule="auto"/>
        <w:rPr>
          <w:rFonts w:cs="David"/>
          <w:rtl/>
        </w:rPr>
      </w:pPr>
      <w:r>
        <w:rPr>
          <w:rFonts w:cs="David" w:hint="cs"/>
          <w:rtl/>
        </w:rPr>
        <w:t>ה</w:t>
      </w:r>
      <w:r w:rsidR="00370BD5">
        <w:rPr>
          <w:rFonts w:cs="David" w:hint="cs"/>
          <w:rtl/>
        </w:rPr>
        <w:t>דיון בנושא נועד</w:t>
      </w:r>
      <w:r>
        <w:rPr>
          <w:rFonts w:cs="David" w:hint="cs"/>
          <w:rtl/>
        </w:rPr>
        <w:t xml:space="preserve"> לתת מענה לחלק מהבעיות המנויות לעיל,</w:t>
      </w:r>
      <w:r w:rsidR="00870865">
        <w:rPr>
          <w:rFonts w:cs="David" w:hint="cs"/>
          <w:rtl/>
        </w:rPr>
        <w:t xml:space="preserve"> תוך כדי שמירה על ביטחונם וחייהם של אזרחי מדינת ישראל. </w:t>
      </w:r>
    </w:p>
    <w:p w:rsidR="009A212E" w:rsidRDefault="009A212E" w:rsidP="008B6BCA">
      <w:pPr>
        <w:spacing w:line="360" w:lineRule="auto"/>
        <w:rPr>
          <w:rFonts w:cs="David"/>
          <w:rtl/>
        </w:rPr>
      </w:pPr>
    </w:p>
    <w:p w:rsidR="00870865" w:rsidRDefault="00870865" w:rsidP="008B6BCA">
      <w:pPr>
        <w:spacing w:line="360" w:lineRule="auto"/>
        <w:rPr>
          <w:rFonts w:cs="David"/>
          <w:rtl/>
        </w:rPr>
      </w:pPr>
    </w:p>
    <w:p w:rsidR="00870865" w:rsidRDefault="00870865" w:rsidP="008B6BCA">
      <w:pPr>
        <w:spacing w:line="360" w:lineRule="auto"/>
        <w:rPr>
          <w:rFonts w:cs="David"/>
          <w:rtl/>
        </w:rPr>
      </w:pPr>
    </w:p>
    <w:p w:rsidR="00870865" w:rsidRPr="008B6BCA" w:rsidRDefault="00870865" w:rsidP="008B6BCA">
      <w:pPr>
        <w:spacing w:line="360" w:lineRule="auto"/>
        <w:rPr>
          <w:rFonts w:cs="David"/>
          <w:rtl/>
        </w:rPr>
      </w:pPr>
    </w:p>
    <w:p w:rsidR="009A212E" w:rsidRPr="008B6BCA" w:rsidRDefault="009A212E" w:rsidP="008B6BCA">
      <w:pPr>
        <w:spacing w:line="360" w:lineRule="auto"/>
        <w:ind w:left="4320" w:firstLine="720"/>
        <w:rPr>
          <w:rFonts w:cs="David"/>
          <w:rtl/>
        </w:rPr>
      </w:pPr>
      <w:r w:rsidRPr="008B6BCA">
        <w:rPr>
          <w:rFonts w:cs="David" w:hint="cs"/>
          <w:rtl/>
        </w:rPr>
        <w:t>בברכה,</w:t>
      </w:r>
    </w:p>
    <w:p w:rsidR="009A212E" w:rsidRPr="008B6BCA" w:rsidRDefault="00EF6290" w:rsidP="008B6BCA">
      <w:pPr>
        <w:spacing w:line="360" w:lineRule="auto"/>
        <w:ind w:left="4320" w:firstLine="720"/>
        <w:rPr>
          <w:rFonts w:cs="David"/>
          <w:rtl/>
        </w:rPr>
      </w:pPr>
      <w:r w:rsidRPr="008B6BCA">
        <w:rPr>
          <w:rFonts w:cs="David" w:hint="cs"/>
          <w:rtl/>
        </w:rPr>
        <w:t xml:space="preserve">לשכת </w:t>
      </w:r>
      <w:r w:rsidR="009A212E" w:rsidRPr="008B6BCA">
        <w:rPr>
          <w:rFonts w:cs="David" w:hint="cs"/>
          <w:rtl/>
        </w:rPr>
        <w:t xml:space="preserve">ח"כ נאוה בוקר </w:t>
      </w:r>
    </w:p>
    <w:p w:rsidR="002824CC" w:rsidRPr="008B6BCA" w:rsidRDefault="00EF6290" w:rsidP="008B6BCA">
      <w:pPr>
        <w:spacing w:line="360" w:lineRule="auto"/>
        <w:ind w:left="4320" w:firstLine="720"/>
        <w:rPr>
          <w:rFonts w:cs="David"/>
        </w:rPr>
      </w:pPr>
      <w:r w:rsidRPr="008B6BCA">
        <w:rPr>
          <w:rFonts w:cs="David" w:hint="cs"/>
          <w:rtl/>
        </w:rPr>
        <w:t xml:space="preserve">יו"ר וועדת המשנה לכבאות והצלה </w:t>
      </w:r>
    </w:p>
    <w:sectPr w:rsidR="002824CC" w:rsidRPr="008B6BCA">
      <w:headerReference w:type="default" r:id="rId11"/>
      <w:footerReference w:type="default" r:id="rId12"/>
      <w:pgSz w:w="11906" w:h="16838"/>
      <w:pgMar w:top="143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7A" w:rsidRDefault="00EF767A">
      <w:r>
        <w:separator/>
      </w:r>
    </w:p>
  </w:endnote>
  <w:endnote w:type="continuationSeparator" w:id="0">
    <w:p w:rsidR="00EF767A" w:rsidRDefault="00EF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95" w:rsidRPr="00C062C3" w:rsidRDefault="00465795" w:rsidP="00465795">
    <w:pPr>
      <w:pStyle w:val="a7"/>
      <w:spacing w:line="120" w:lineRule="auto"/>
      <w:jc w:val="center"/>
      <w:rPr>
        <w:b/>
        <w:bCs/>
        <w:color w:val="0F243E"/>
        <w:sz w:val="28"/>
        <w:szCs w:val="28"/>
        <w:rtl/>
      </w:rPr>
    </w:pPr>
  </w:p>
  <w:p w:rsidR="00465795" w:rsidRPr="00C062C3" w:rsidRDefault="00465795" w:rsidP="00465795">
    <w:pPr>
      <w:pStyle w:val="a7"/>
      <w:spacing w:line="120" w:lineRule="auto"/>
      <w:jc w:val="center"/>
      <w:rPr>
        <w:b/>
        <w:bCs/>
        <w:color w:val="0F243E"/>
        <w:sz w:val="32"/>
        <w:szCs w:val="32"/>
      </w:rPr>
    </w:pPr>
    <w:r w:rsidRPr="00C062C3">
      <w:rPr>
        <w:rFonts w:hint="cs"/>
        <w:b/>
        <w:bCs/>
        <w:color w:val="0F243E"/>
        <w:sz w:val="32"/>
        <w:szCs w:val="32"/>
        <w:rtl/>
      </w:rPr>
      <w:t>_____________________________________________</w:t>
    </w:r>
  </w:p>
  <w:p w:rsidR="00465795" w:rsidRPr="00C062C3" w:rsidRDefault="00465795" w:rsidP="00465795">
    <w:pPr>
      <w:spacing w:before="120"/>
      <w:ind w:left="57"/>
      <w:jc w:val="center"/>
      <w:rPr>
        <w:color w:val="0F243E"/>
        <w:rtl/>
      </w:rPr>
    </w:pPr>
    <w:r w:rsidRPr="00C062C3">
      <w:rPr>
        <w:rFonts w:hint="cs"/>
        <w:color w:val="0F243E"/>
        <w:rtl/>
      </w:rPr>
      <w:t>חברת הכנסת נאוה בוקר</w:t>
    </w:r>
    <w:r w:rsidR="00DF6E82" w:rsidRPr="00C062C3">
      <w:rPr>
        <w:rFonts w:hint="cs"/>
        <w:color w:val="0F243E"/>
        <w:rtl/>
      </w:rPr>
      <w:t>,                                       כנסת ישראל</w:t>
    </w:r>
  </w:p>
  <w:p w:rsidR="00465795" w:rsidRPr="00C062C3" w:rsidRDefault="00465795" w:rsidP="00465795">
    <w:pPr>
      <w:spacing w:before="120"/>
      <w:ind w:left="57"/>
      <w:jc w:val="center"/>
      <w:rPr>
        <w:color w:val="0F243E"/>
      </w:rPr>
    </w:pPr>
    <w:r w:rsidRPr="00C062C3">
      <w:rPr>
        <w:rFonts w:hint="cs"/>
        <w:color w:val="0F243E"/>
        <w:rtl/>
      </w:rPr>
      <w:t>טלפון: 02</w:t>
    </w:r>
    <w:r w:rsidR="00DF6E82" w:rsidRPr="00C062C3">
      <w:rPr>
        <w:rFonts w:hint="cs"/>
        <w:color w:val="0F243E"/>
        <w:rtl/>
      </w:rPr>
      <w:t xml:space="preserve">-6408798    דואר אלקטרוני: </w:t>
    </w:r>
    <w:r w:rsidR="00DF6E82" w:rsidRPr="00C062C3">
      <w:rPr>
        <w:color w:val="0F243E"/>
      </w:rPr>
      <w:t>nboker@knesset.org.il</w:t>
    </w:r>
  </w:p>
  <w:p w:rsidR="002824CC" w:rsidRPr="00465795" w:rsidRDefault="002824CC" w:rsidP="00465795">
    <w:pPr>
      <w:pStyle w:val="a5"/>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7A" w:rsidRDefault="00EF767A">
      <w:r>
        <w:separator/>
      </w:r>
    </w:p>
  </w:footnote>
  <w:footnote w:type="continuationSeparator" w:id="0">
    <w:p w:rsidR="00EF767A" w:rsidRDefault="00EF7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95" w:rsidRDefault="008367B6" w:rsidP="00465795">
    <w:pPr>
      <w:pStyle w:val="a3"/>
      <w:tabs>
        <w:tab w:val="clear" w:pos="4153"/>
        <w:tab w:val="left" w:pos="720"/>
        <w:tab w:val="center" w:pos="3344"/>
      </w:tabs>
      <w:ind w:left="26"/>
      <w:rPr>
        <w:rFonts w:cs="David"/>
        <w:rtl/>
      </w:rPr>
    </w:pPr>
    <w:r>
      <w:rPr>
        <w:noProof/>
        <w:lang w:eastAsia="en-US"/>
      </w:rPr>
      <w:drawing>
        <wp:anchor distT="0" distB="0" distL="114300" distR="114300" simplePos="0" relativeHeight="251657728" behindDoc="0" locked="0" layoutInCell="1" allowOverlap="1">
          <wp:simplePos x="0" y="0"/>
          <wp:positionH relativeFrom="column">
            <wp:posOffset>2361565</wp:posOffset>
          </wp:positionH>
          <wp:positionV relativeFrom="paragraph">
            <wp:posOffset>3810</wp:posOffset>
          </wp:positionV>
          <wp:extent cx="523875" cy="647700"/>
          <wp:effectExtent l="0" t="0" r="0" b="0"/>
          <wp:wrapSquare wrapText="bothSides"/>
          <wp:docPr id="1" name="Picture 1" descr="sem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seme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795">
      <w:rPr>
        <w:rFonts w:cs="David" w:hint="cs"/>
        <w:rtl/>
      </w:rPr>
      <w:t>בס"ד</w:t>
    </w:r>
  </w:p>
  <w:p w:rsidR="00465795" w:rsidRDefault="00465795" w:rsidP="00465795">
    <w:pPr>
      <w:pStyle w:val="a3"/>
      <w:tabs>
        <w:tab w:val="clear" w:pos="4153"/>
        <w:tab w:val="left" w:pos="720"/>
        <w:tab w:val="center" w:pos="3344"/>
      </w:tabs>
      <w:ind w:left="26"/>
      <w:rPr>
        <w:rFonts w:cs="David"/>
      </w:rPr>
    </w:pPr>
    <w:r>
      <w:rPr>
        <w:rFonts w:cs="David"/>
      </w:rPr>
      <w:t xml:space="preserve">        </w:t>
    </w:r>
  </w:p>
  <w:p w:rsidR="00465795" w:rsidRDefault="00465795" w:rsidP="00465795">
    <w:pPr>
      <w:pStyle w:val="a3"/>
      <w:tabs>
        <w:tab w:val="left" w:pos="720"/>
      </w:tabs>
      <w:ind w:left="26"/>
      <w:jc w:val="center"/>
      <w:rPr>
        <w:rFonts w:cs="David"/>
        <w:bCs/>
        <w:color w:val="000080"/>
        <w:szCs w:val="28"/>
        <w:rtl/>
      </w:rPr>
    </w:pPr>
  </w:p>
  <w:p w:rsidR="00465795" w:rsidRDefault="00465795" w:rsidP="00465795">
    <w:pPr>
      <w:pStyle w:val="a3"/>
      <w:tabs>
        <w:tab w:val="left" w:pos="720"/>
      </w:tabs>
      <w:ind w:left="26"/>
      <w:jc w:val="center"/>
      <w:rPr>
        <w:rFonts w:cs="David"/>
        <w:bCs/>
        <w:color w:val="000080"/>
        <w:szCs w:val="28"/>
        <w:rtl/>
      </w:rPr>
    </w:pPr>
  </w:p>
  <w:p w:rsidR="0018016A" w:rsidRDefault="0018016A" w:rsidP="0018016A">
    <w:pPr>
      <w:pStyle w:val="a3"/>
      <w:tabs>
        <w:tab w:val="left" w:pos="720"/>
      </w:tabs>
      <w:ind w:left="26"/>
      <w:jc w:val="center"/>
      <w:rPr>
        <w:rFonts w:cs="David"/>
        <w:bCs/>
        <w:color w:val="000080"/>
        <w:szCs w:val="28"/>
        <w:rtl/>
      </w:rPr>
    </w:pPr>
    <w:r>
      <w:rPr>
        <w:rFonts w:cs="David" w:hint="cs"/>
        <w:bCs/>
        <w:color w:val="000080"/>
        <w:szCs w:val="28"/>
        <w:rtl/>
      </w:rPr>
      <w:t>חברת הכנסת - נאוה בוקר</w:t>
    </w:r>
  </w:p>
  <w:p w:rsidR="00465795" w:rsidRDefault="004657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959"/>
    <w:multiLevelType w:val="hybridMultilevel"/>
    <w:tmpl w:val="A59835B6"/>
    <w:lvl w:ilvl="0" w:tplc="6CAA44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830E4"/>
    <w:multiLevelType w:val="hybridMultilevel"/>
    <w:tmpl w:val="990A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0D9547B6"/>
    <w:multiLevelType w:val="hybridMultilevel"/>
    <w:tmpl w:val="E08A8AD0"/>
    <w:lvl w:ilvl="0" w:tplc="44E0AE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A05E7"/>
    <w:multiLevelType w:val="hybridMultilevel"/>
    <w:tmpl w:val="608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53E6B"/>
    <w:multiLevelType w:val="hybridMultilevel"/>
    <w:tmpl w:val="88A6D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237F0"/>
    <w:multiLevelType w:val="hybridMultilevel"/>
    <w:tmpl w:val="BE86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C6D3C"/>
    <w:multiLevelType w:val="hybridMultilevel"/>
    <w:tmpl w:val="243C77B6"/>
    <w:lvl w:ilvl="0" w:tplc="F57087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9F13AC"/>
    <w:multiLevelType w:val="hybridMultilevel"/>
    <w:tmpl w:val="59B26236"/>
    <w:lvl w:ilvl="0" w:tplc="A07E707A">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69"/>
    <w:rsid w:val="00015CCA"/>
    <w:rsid w:val="0003072F"/>
    <w:rsid w:val="000377C4"/>
    <w:rsid w:val="0006085E"/>
    <w:rsid w:val="00071E52"/>
    <w:rsid w:val="000745E3"/>
    <w:rsid w:val="0008134F"/>
    <w:rsid w:val="00092F6B"/>
    <w:rsid w:val="00095856"/>
    <w:rsid w:val="000D2B5B"/>
    <w:rsid w:val="000E0EA3"/>
    <w:rsid w:val="000F42C6"/>
    <w:rsid w:val="000F77EE"/>
    <w:rsid w:val="00112893"/>
    <w:rsid w:val="00134BD3"/>
    <w:rsid w:val="0018016A"/>
    <w:rsid w:val="001D27D7"/>
    <w:rsid w:val="001D698D"/>
    <w:rsid w:val="001D6CE6"/>
    <w:rsid w:val="002156F5"/>
    <w:rsid w:val="00252389"/>
    <w:rsid w:val="00270C50"/>
    <w:rsid w:val="002824CC"/>
    <w:rsid w:val="00292CD7"/>
    <w:rsid w:val="00294FC6"/>
    <w:rsid w:val="002A4776"/>
    <w:rsid w:val="002C2B79"/>
    <w:rsid w:val="00314CCE"/>
    <w:rsid w:val="00370BD5"/>
    <w:rsid w:val="00377F2E"/>
    <w:rsid w:val="003979F3"/>
    <w:rsid w:val="003A395A"/>
    <w:rsid w:val="003B444E"/>
    <w:rsid w:val="003C0B7C"/>
    <w:rsid w:val="004003B9"/>
    <w:rsid w:val="00412C6B"/>
    <w:rsid w:val="00413A69"/>
    <w:rsid w:val="00455680"/>
    <w:rsid w:val="00456985"/>
    <w:rsid w:val="00465795"/>
    <w:rsid w:val="004A1A7A"/>
    <w:rsid w:val="004A4481"/>
    <w:rsid w:val="004A4AF6"/>
    <w:rsid w:val="004A7D41"/>
    <w:rsid w:val="004B1365"/>
    <w:rsid w:val="004C0657"/>
    <w:rsid w:val="004D3543"/>
    <w:rsid w:val="004F6A69"/>
    <w:rsid w:val="00515838"/>
    <w:rsid w:val="00517031"/>
    <w:rsid w:val="005251EC"/>
    <w:rsid w:val="00574B99"/>
    <w:rsid w:val="00590C51"/>
    <w:rsid w:val="005E5BDB"/>
    <w:rsid w:val="005E60FE"/>
    <w:rsid w:val="005F36E3"/>
    <w:rsid w:val="00604680"/>
    <w:rsid w:val="00613ABE"/>
    <w:rsid w:val="00670DD7"/>
    <w:rsid w:val="0067297C"/>
    <w:rsid w:val="006776C4"/>
    <w:rsid w:val="006D60FE"/>
    <w:rsid w:val="006E5517"/>
    <w:rsid w:val="0071220A"/>
    <w:rsid w:val="007504BF"/>
    <w:rsid w:val="007835A6"/>
    <w:rsid w:val="007950B7"/>
    <w:rsid w:val="008367B6"/>
    <w:rsid w:val="00861CCA"/>
    <w:rsid w:val="00870865"/>
    <w:rsid w:val="008A3039"/>
    <w:rsid w:val="008B6BCA"/>
    <w:rsid w:val="008C44A5"/>
    <w:rsid w:val="008D2DEC"/>
    <w:rsid w:val="008D3EA2"/>
    <w:rsid w:val="008D4859"/>
    <w:rsid w:val="008D49E6"/>
    <w:rsid w:val="008E6410"/>
    <w:rsid w:val="008F570A"/>
    <w:rsid w:val="00906C52"/>
    <w:rsid w:val="0093477E"/>
    <w:rsid w:val="00952931"/>
    <w:rsid w:val="009A212E"/>
    <w:rsid w:val="009A3163"/>
    <w:rsid w:val="009B24A2"/>
    <w:rsid w:val="009D7206"/>
    <w:rsid w:val="00A2010F"/>
    <w:rsid w:val="00A37D70"/>
    <w:rsid w:val="00A4185D"/>
    <w:rsid w:val="00A45231"/>
    <w:rsid w:val="00A730BA"/>
    <w:rsid w:val="00AA33C5"/>
    <w:rsid w:val="00B33301"/>
    <w:rsid w:val="00B50CF5"/>
    <w:rsid w:val="00B53F4A"/>
    <w:rsid w:val="00BB2563"/>
    <w:rsid w:val="00BB2ADB"/>
    <w:rsid w:val="00C0413F"/>
    <w:rsid w:val="00C062C3"/>
    <w:rsid w:val="00C21B50"/>
    <w:rsid w:val="00C261C7"/>
    <w:rsid w:val="00C27CF6"/>
    <w:rsid w:val="00C84539"/>
    <w:rsid w:val="00CD3670"/>
    <w:rsid w:val="00D05722"/>
    <w:rsid w:val="00D336DF"/>
    <w:rsid w:val="00D40940"/>
    <w:rsid w:val="00D5075E"/>
    <w:rsid w:val="00D71266"/>
    <w:rsid w:val="00D97942"/>
    <w:rsid w:val="00DB1C40"/>
    <w:rsid w:val="00DF6E82"/>
    <w:rsid w:val="00E021C9"/>
    <w:rsid w:val="00E155F2"/>
    <w:rsid w:val="00E15EC1"/>
    <w:rsid w:val="00E25658"/>
    <w:rsid w:val="00E317E3"/>
    <w:rsid w:val="00E62C99"/>
    <w:rsid w:val="00E9295F"/>
    <w:rsid w:val="00EF6290"/>
    <w:rsid w:val="00EF767A"/>
    <w:rsid w:val="00F04840"/>
    <w:rsid w:val="00F46E73"/>
    <w:rsid w:val="00F5465E"/>
    <w:rsid w:val="00F5523A"/>
    <w:rsid w:val="00F90AC9"/>
    <w:rsid w:val="00FA376F"/>
    <w:rsid w:val="00FA3D55"/>
    <w:rsid w:val="00FC507A"/>
    <w:rsid w:val="00FF74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link w:val="10"/>
    <w:uiPriority w:val="9"/>
    <w:qFormat/>
    <w:rsid w:val="00AA33C5"/>
    <w:pPr>
      <w:keepNext/>
      <w:spacing w:before="240" w:after="60"/>
      <w:outlineLvl w:val="0"/>
    </w:pPr>
    <w:rPr>
      <w:rFonts w:ascii="Calibri Light" w:hAnsi="Calibri Light"/>
      <w:b/>
      <w:bCs/>
      <w:kern w:val="32"/>
      <w:sz w:val="32"/>
      <w:szCs w:val="32"/>
    </w:rPr>
  </w:style>
  <w:style w:type="paragraph" w:styleId="8">
    <w:name w:val="heading 8"/>
    <w:basedOn w:val="a"/>
    <w:next w:val="a"/>
    <w:link w:val="80"/>
    <w:qFormat/>
    <w:rsid w:val="00465795"/>
    <w:pPr>
      <w:keepNext/>
      <w:ind w:left="720"/>
      <w:outlineLvl w:val="7"/>
    </w:pPr>
    <w:rPr>
      <w:rFonts w:ascii="MS Sans Serif" w:hAnsi="MS Sans Serif" w:cs="David"/>
      <w:color w:val="000000"/>
      <w:sz w:val="20"/>
      <w:szCs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semiHidden/>
    <w:pPr>
      <w:tabs>
        <w:tab w:val="center" w:pos="4153"/>
        <w:tab w:val="right" w:pos="8306"/>
      </w:tabs>
    </w:pPr>
  </w:style>
  <w:style w:type="character" w:customStyle="1" w:styleId="a4">
    <w:name w:val="כותרת עליונה תו"/>
    <w:link w:val="a3"/>
    <w:rsid w:val="009D7206"/>
    <w:rPr>
      <w:sz w:val="24"/>
      <w:szCs w:val="24"/>
      <w:lang w:eastAsia="he-IL"/>
    </w:rPr>
  </w:style>
  <w:style w:type="paragraph" w:styleId="a6">
    <w:name w:val="List Paragraph"/>
    <w:basedOn w:val="a"/>
    <w:uiPriority w:val="34"/>
    <w:qFormat/>
    <w:rsid w:val="00F90AC9"/>
    <w:pPr>
      <w:ind w:left="720"/>
    </w:pPr>
  </w:style>
  <w:style w:type="character" w:customStyle="1" w:styleId="80">
    <w:name w:val="כותרת 8 תו"/>
    <w:link w:val="8"/>
    <w:rsid w:val="00465795"/>
    <w:rPr>
      <w:rFonts w:ascii="MS Sans Serif" w:hAnsi="MS Sans Serif" w:cs="David"/>
      <w:color w:val="000000"/>
      <w:szCs w:val="28"/>
      <w:u w:val="single"/>
    </w:rPr>
  </w:style>
  <w:style w:type="paragraph" w:styleId="a7">
    <w:name w:val="Body Text"/>
    <w:basedOn w:val="a"/>
    <w:link w:val="a8"/>
    <w:rsid w:val="00465795"/>
    <w:rPr>
      <w:rFonts w:ascii="MS Sans Serif" w:hAnsi="MS Sans Serif" w:cs="David"/>
      <w:color w:val="000000"/>
      <w:sz w:val="20"/>
      <w:szCs w:val="60"/>
      <w:lang w:eastAsia="en-US"/>
    </w:rPr>
  </w:style>
  <w:style w:type="character" w:customStyle="1" w:styleId="a8">
    <w:name w:val="גוף טקסט תו"/>
    <w:link w:val="a7"/>
    <w:rsid w:val="00465795"/>
    <w:rPr>
      <w:rFonts w:ascii="MS Sans Serif" w:hAnsi="MS Sans Serif" w:cs="David"/>
      <w:color w:val="000000"/>
      <w:szCs w:val="60"/>
    </w:rPr>
  </w:style>
  <w:style w:type="character" w:styleId="Hyperlink">
    <w:name w:val="Hyperlink"/>
    <w:rsid w:val="00465795"/>
    <w:rPr>
      <w:color w:val="0000FF"/>
      <w:u w:val="single"/>
    </w:rPr>
  </w:style>
  <w:style w:type="character" w:customStyle="1" w:styleId="10">
    <w:name w:val="כותרת 1 תו"/>
    <w:link w:val="1"/>
    <w:uiPriority w:val="9"/>
    <w:rsid w:val="00AA33C5"/>
    <w:rPr>
      <w:rFonts w:ascii="Calibri Light" w:eastAsia="Times New Roman" w:hAnsi="Calibri Light" w:cs="Times New Roman"/>
      <w:b/>
      <w:bCs/>
      <w:kern w:val="32"/>
      <w:sz w:val="32"/>
      <w:szCs w:val="3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link w:val="10"/>
    <w:uiPriority w:val="9"/>
    <w:qFormat/>
    <w:rsid w:val="00AA33C5"/>
    <w:pPr>
      <w:keepNext/>
      <w:spacing w:before="240" w:after="60"/>
      <w:outlineLvl w:val="0"/>
    </w:pPr>
    <w:rPr>
      <w:rFonts w:ascii="Calibri Light" w:hAnsi="Calibri Light"/>
      <w:b/>
      <w:bCs/>
      <w:kern w:val="32"/>
      <w:sz w:val="32"/>
      <w:szCs w:val="32"/>
    </w:rPr>
  </w:style>
  <w:style w:type="paragraph" w:styleId="8">
    <w:name w:val="heading 8"/>
    <w:basedOn w:val="a"/>
    <w:next w:val="a"/>
    <w:link w:val="80"/>
    <w:qFormat/>
    <w:rsid w:val="00465795"/>
    <w:pPr>
      <w:keepNext/>
      <w:ind w:left="720"/>
      <w:outlineLvl w:val="7"/>
    </w:pPr>
    <w:rPr>
      <w:rFonts w:ascii="MS Sans Serif" w:hAnsi="MS Sans Serif" w:cs="David"/>
      <w:color w:val="000000"/>
      <w:sz w:val="20"/>
      <w:szCs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semiHidden/>
    <w:pPr>
      <w:tabs>
        <w:tab w:val="center" w:pos="4153"/>
        <w:tab w:val="right" w:pos="8306"/>
      </w:tabs>
    </w:pPr>
  </w:style>
  <w:style w:type="character" w:customStyle="1" w:styleId="a4">
    <w:name w:val="כותרת עליונה תו"/>
    <w:link w:val="a3"/>
    <w:rsid w:val="009D7206"/>
    <w:rPr>
      <w:sz w:val="24"/>
      <w:szCs w:val="24"/>
      <w:lang w:eastAsia="he-IL"/>
    </w:rPr>
  </w:style>
  <w:style w:type="paragraph" w:styleId="a6">
    <w:name w:val="List Paragraph"/>
    <w:basedOn w:val="a"/>
    <w:uiPriority w:val="34"/>
    <w:qFormat/>
    <w:rsid w:val="00F90AC9"/>
    <w:pPr>
      <w:ind w:left="720"/>
    </w:pPr>
  </w:style>
  <w:style w:type="character" w:customStyle="1" w:styleId="80">
    <w:name w:val="כותרת 8 תו"/>
    <w:link w:val="8"/>
    <w:rsid w:val="00465795"/>
    <w:rPr>
      <w:rFonts w:ascii="MS Sans Serif" w:hAnsi="MS Sans Serif" w:cs="David"/>
      <w:color w:val="000000"/>
      <w:szCs w:val="28"/>
      <w:u w:val="single"/>
    </w:rPr>
  </w:style>
  <w:style w:type="paragraph" w:styleId="a7">
    <w:name w:val="Body Text"/>
    <w:basedOn w:val="a"/>
    <w:link w:val="a8"/>
    <w:rsid w:val="00465795"/>
    <w:rPr>
      <w:rFonts w:ascii="MS Sans Serif" w:hAnsi="MS Sans Serif" w:cs="David"/>
      <w:color w:val="000000"/>
      <w:sz w:val="20"/>
      <w:szCs w:val="60"/>
      <w:lang w:eastAsia="en-US"/>
    </w:rPr>
  </w:style>
  <w:style w:type="character" w:customStyle="1" w:styleId="a8">
    <w:name w:val="גוף טקסט תו"/>
    <w:link w:val="a7"/>
    <w:rsid w:val="00465795"/>
    <w:rPr>
      <w:rFonts w:ascii="MS Sans Serif" w:hAnsi="MS Sans Serif" w:cs="David"/>
      <w:color w:val="000000"/>
      <w:szCs w:val="60"/>
    </w:rPr>
  </w:style>
  <w:style w:type="character" w:styleId="Hyperlink">
    <w:name w:val="Hyperlink"/>
    <w:rsid w:val="00465795"/>
    <w:rPr>
      <w:color w:val="0000FF"/>
      <w:u w:val="single"/>
    </w:rPr>
  </w:style>
  <w:style w:type="character" w:customStyle="1" w:styleId="10">
    <w:name w:val="כותרת 1 תו"/>
    <w:link w:val="1"/>
    <w:uiPriority w:val="9"/>
    <w:rsid w:val="00AA33C5"/>
    <w:rPr>
      <w:rFonts w:ascii="Calibri Light" w:eastAsia="Times New Roman" w:hAnsi="Calibri Light" w:cs="Times New Roman"/>
      <w:b/>
      <w:bCs/>
      <w:kern w:val="32"/>
      <w:sz w:val="32"/>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1554">
      <w:bodyDiv w:val="1"/>
      <w:marLeft w:val="0"/>
      <w:marRight w:val="0"/>
      <w:marTop w:val="0"/>
      <w:marBottom w:val="0"/>
      <w:divBdr>
        <w:top w:val="none" w:sz="0" w:space="0" w:color="auto"/>
        <w:left w:val="none" w:sz="0" w:space="0" w:color="auto"/>
        <w:bottom w:val="none" w:sz="0" w:space="0" w:color="auto"/>
        <w:right w:val="none" w:sz="0" w:space="0" w:color="auto"/>
      </w:divBdr>
    </w:div>
    <w:div w:id="840630412">
      <w:bodyDiv w:val="1"/>
      <w:marLeft w:val="0"/>
      <w:marRight w:val="0"/>
      <w:marTop w:val="0"/>
      <w:marBottom w:val="0"/>
      <w:divBdr>
        <w:top w:val="none" w:sz="0" w:space="0" w:color="auto"/>
        <w:left w:val="none" w:sz="0" w:space="0" w:color="auto"/>
        <w:bottom w:val="none" w:sz="0" w:space="0" w:color="auto"/>
        <w:right w:val="none" w:sz="0" w:space="0" w:color="auto"/>
      </w:divBdr>
    </w:div>
    <w:div w:id="11458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בסיס" ma:contentTypeID="0x0101003DB97391C1CEB348B84752B00E69F51F00308406F90FBF0C4DA9FFB5D386D77995" ma:contentTypeVersion="15" ma:contentTypeDescription="צור מסמך חדש." ma:contentTypeScope="" ma:versionID="2f3609dd32afceaf4c4e00333147828d">
  <xsd:schema xmlns:xsd="http://www.w3.org/2001/XMLSchema" xmlns:p="http://schemas.microsoft.com/office/2006/metadata/properties" xmlns:ns2="f7660851-4ffa-4136-bafb-a5c8c40811cf" targetNamespace="http://schemas.microsoft.com/office/2006/metadata/properties" ma:root="true" ma:fieldsID="d22ba4f42b03f7bf9ff27280d9329fb7" ns2:_="">
    <xsd:import namespace="f7660851-4ffa-4136-bafb-a5c8c40811cf"/>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DocumentSource" minOccurs="0"/>
                <xsd:element ref="ns2:SDLastSigningDate" minOccurs="0"/>
                <xsd:element ref="ns2:SDNumOfSignatures" minOccurs="0"/>
                <xsd:element ref="ns2:SDSignersLogins" minOccurs="0"/>
              </xsd:all>
            </xsd:complexType>
          </xsd:element>
        </xsd:sequence>
      </xsd:complexType>
    </xsd:element>
  </xsd:schema>
  <xsd:schema xmlns:xsd="http://www.w3.org/2001/XMLSchema" xmlns:dms="http://schemas.microsoft.com/office/2006/documentManagement/types" targetNamespace="f7660851-4ffa-4136-bafb-a5c8c40811cf" elementFormDefault="qualified">
    <xsd:import namespace="http://schemas.microsoft.com/office/2006/documentManagement/types"/>
    <xsd:element name="AutoNumber" ma:index="8" nillable="true" ma:displayName="סימוכין" ma:internalName="AutoNumber">
      <xsd:simpleType>
        <xsd:restriction base="dms:Text"/>
      </xsd:simpleType>
    </xsd:element>
    <xsd:element name="SDCategories" ma:index="9" nillable="true" ma:displayName="נושאים" ma:internalName="SDCategories">
      <xsd:simpleType>
        <xsd:restriction base="dms:Note"/>
      </xsd:simpleType>
    </xsd:element>
    <xsd:element name="SDCategoryID" ma:index="10" nillable="true" ma:displayName="SDCategoryID" ma:internalName="SDCategoryID">
      <xsd:simpleType>
        <xsd:restriction base="dms:Text"/>
      </xsd:simpleType>
    </xsd:element>
    <xsd:element name="SDAuthor" ma:index="11" nillable="true" ma:displayName="מחבר" ma:internalName="SDAuthor">
      <xsd:simpleType>
        <xsd:restriction base="dms:Text"/>
      </xsd:simpleType>
    </xsd:element>
    <xsd:element name="SDDocDate" ma:index="12" nillable="true" ma:displayName="תאריך המסמך" ma:internalName="SDDocDate">
      <xsd:simpleType>
        <xsd:restriction base="dms:DateTime"/>
      </xsd:simpleType>
    </xsd:element>
    <xsd:element name="SDHebDate" ma:index="13" nillable="true" ma:displayName="SDHebDate" ma:internalName="SDHebDate">
      <xsd:simpleType>
        <xsd:restriction base="dms:Text"/>
      </xsd:simpleType>
    </xsd:element>
    <xsd:element name="SDOriginalID" ma:index="14" nillable="true" ma:displayName="SDOriginalID" ma:internalName="SDOriginalID">
      <xsd:simpleType>
        <xsd:restriction base="dms:Text"/>
      </xsd:simpleType>
    </xsd:element>
    <xsd:element name="SDOfflineTo" ma:index="15" nillable="true" ma:displayName="SDOfflineTo" ma:internalName="SDOfflineTo">
      <xsd:simpleType>
        <xsd:restriction base="dms:Text"/>
      </xsd:simpleType>
    </xsd:element>
    <xsd:element name="SDAsmachta" ma:index="16" nillable="true" ma:displayName="SDAsmachta" ma:internalName="SDAsmachta">
      <xsd:simpleType>
        <xsd:restriction base="dms:Text"/>
      </xsd:simpleType>
    </xsd:element>
    <xsd:element name="SDImportance" ma:index="17" nillable="true" ma:displayName="חשיבות" ma:internalName="SDImportance">
      <xsd:simpleType>
        <xsd:restriction base="dms:Number"/>
      </xsd:simpleType>
    </xsd:element>
    <xsd:element name="SDDocumentSource" ma:index="18"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19" nillable="true" ma:displayName="תאריך חתימה אחרון " ma:internalName="SDLastSigningDate">
      <xsd:simpleType>
        <xsd:restriction base="dms:DateTime"/>
      </xsd:simpleType>
    </xsd:element>
    <xsd:element name="SDNumOfSignatures" ma:index="20" nillable="true" ma:displayName="מספר חתימות" ma:internalName="SDNumOfSignatures">
      <xsd:simpleType>
        <xsd:restriction base="dms:Number"/>
      </xsd:simpleType>
    </xsd:element>
    <xsd:element name="SDSignersLogins" ma:index="21" nillable="true" ma:displayName="חותם המסמך" ma:internalName="SDSignersLogi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A48E175-F283-487E-B7F1-3A131B70D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60851-4ffa-4136-bafb-a5c8c40811c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1CE559-F0FE-41F3-8753-AAA795D6C85E}">
  <ds:schemaRefs>
    <ds:schemaRef ds:uri="http://schemas.microsoft.com/sharepoint/v3/contenttype/forms"/>
  </ds:schemaRefs>
</ds:datastoreItem>
</file>

<file path=customXml/itemProps3.xml><?xml version="1.0" encoding="utf-8"?>
<ds:datastoreItem xmlns:ds="http://schemas.openxmlformats.org/officeDocument/2006/customXml" ds:itemID="{D3157064-D244-4AA4-B56F-1DF2E2EC58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2032</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הזמנה לישיבת הוועדה המסדרת - 11.5.2015</vt:lpstr>
      <vt:lpstr>ועדת הכנסת- תבנית חדשה</vt:lpstr>
    </vt:vector>
  </TitlesOfParts>
  <Company>Elad Systems</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הזמנה לישיבת הוועדה המסדרת - 11.5.2015</dc:title>
  <dc:subject/>
  <dc:creator>אתי בן יוסף</dc:creator>
  <cp:keywords/>
  <cp:lastModifiedBy>yakovcs1@gmail.com</cp:lastModifiedBy>
  <cp:revision>2</cp:revision>
  <cp:lastPrinted>2015-08-09T13:28:00Z</cp:lastPrinted>
  <dcterms:created xsi:type="dcterms:W3CDTF">2016-03-03T12:26:00Z</dcterms:created>
  <dcterms:modified xsi:type="dcterms:W3CDTF">2016-03-03T12:26:00Z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Profile">
    <vt:lpwstr>364.000000000000</vt:lpwstr>
  </property>
  <property fmtid="{D5CDD505-2E9C-101B-9397-08002B2CF9AE}" pid="3" name="AutoNumber">
    <vt:lpwstr>01863215</vt:lpwstr>
  </property>
  <property fmtid="{D5CDD505-2E9C-101B-9397-08002B2CF9AE}" pid="4" name="To1">
    <vt:lpwstr/>
  </property>
  <property fmtid="{D5CDD505-2E9C-101B-9397-08002B2CF9AE}" pid="5" name="NoseA">
    <vt:lpwstr/>
  </property>
  <property fmtid="{D5CDD505-2E9C-101B-9397-08002B2CF9AE}" pid="6" name="From">
    <vt:lpwstr/>
  </property>
  <property fmtid="{D5CDD505-2E9C-101B-9397-08002B2CF9AE}" pid="7" name="SDDocDate">
    <vt:lpwstr>2015-05-10T01:00:00Z</vt:lpwstr>
  </property>
  <property fmtid="{D5CDD505-2E9C-101B-9397-08002B2CF9AE}" pid="8" name="SDHebDate">
    <vt:lpwstr>כ"א באייר, התשע"ה</vt:lpwstr>
  </property>
  <property fmtid="{D5CDD505-2E9C-101B-9397-08002B2CF9AE}" pid="9" name="SDCategories">
    <vt:lpwstr>:ועדות:ועדת הכנסת:הזמנות;#</vt:lpwstr>
  </property>
  <property fmtid="{D5CDD505-2E9C-101B-9397-08002B2CF9AE}" pid="10" name="NoseB">
    <vt:lpwstr/>
  </property>
  <property fmtid="{D5CDD505-2E9C-101B-9397-08002B2CF9AE}" pid="11" name="SDAuthor">
    <vt:lpwstr>נועה בירן - דדון</vt:lpwstr>
  </property>
  <property fmtid="{D5CDD505-2E9C-101B-9397-08002B2CF9AE}" pid="12" name="MultiNose">
    <vt:lpwstr/>
  </property>
  <property fmtid="{D5CDD505-2E9C-101B-9397-08002B2CF9AE}" pid="13" name="MechaberMismach">
    <vt:lpwstr/>
  </property>
  <property fmtid="{D5CDD505-2E9C-101B-9397-08002B2CF9AE}" pid="14" name="SDDocumentSource">
    <vt:lpwstr>SDNewFile</vt:lpwstr>
  </property>
  <property fmtid="{D5CDD505-2E9C-101B-9397-08002B2CF9AE}" pid="15" name="ContentTypeId">
    <vt:lpwstr>0x0101003DB97391C1CEB348B84752B00E69F51F00308406F90FBF0C4DA9FFB5D386D77995</vt:lpwstr>
  </property>
  <property fmtid="{D5CDD505-2E9C-101B-9397-08002B2CF9AE}" pid="16" name="ContentType">
    <vt:lpwstr>בסיס</vt:lpwstr>
  </property>
  <property fmtid="{D5CDD505-2E9C-101B-9397-08002B2CF9AE}" pid="17" name="SDCategoryID">
    <vt:lpwstr>280891eeb710;#</vt:lpwstr>
  </property>
  <property fmtid="{D5CDD505-2E9C-101B-9397-08002B2CF9AE}" pid="18" name="SDImportance">
    <vt:lpwstr>0</vt:lpwstr>
  </property>
  <property fmtid="{D5CDD505-2E9C-101B-9397-08002B2CF9AE}" pid="19" name="SDAsmachta">
    <vt:lpwstr/>
  </property>
  <property fmtid="{D5CDD505-2E9C-101B-9397-08002B2CF9AE}" pid="20" name="SDOfflineTo">
    <vt:lpwstr/>
  </property>
  <property fmtid="{D5CDD505-2E9C-101B-9397-08002B2CF9AE}" pid="21" name="SDOriginalID">
    <vt:lpwstr/>
  </property>
  <property fmtid="{D5CDD505-2E9C-101B-9397-08002B2CF9AE}" pid="22" name="SDLastSigningDate">
    <vt:lpwstr/>
  </property>
  <property fmtid="{D5CDD505-2E9C-101B-9397-08002B2CF9AE}" pid="23" name="SDSignersLogins">
    <vt:lpwstr/>
  </property>
  <property fmtid="{D5CDD505-2E9C-101B-9397-08002B2CF9AE}" pid="24" name="SDNumOfSignatures">
    <vt:lpwstr/>
  </property>
</Properties>
</file>