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כ"ב בטבת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03 בינואר,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2258</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פעילות בזק לסיכול רפורמת השוק הסיטונאי הטעיית לקוחות</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בחודשים האחרונים מתרבים הדיווחים על פעולות שעושה בזק על מנת לסכל את התחרות שהתפתחה באמצעות רפורמת השוק הסיטונאי שבמסגרתה ספק אינטרנט יכולים להציע לציבור הלקוחות קווי אינטרנט זולים. מספר עיתונים דיווחו על התלונות של הלקוחות וספקי האינטרנט ובתחקיר ששודר בערוץ 10, נחשף כי חברת בזק מעדיפה ומקדמת את בזק בינ"ל וספקי אינטרנט ממזרח ירושלים על פני ספקי האינטרנט האחרים שמתחרים בה, מטעה את הציבור בכך שהיא אינה מציעה ללקוחות את ההצעות הזולות ביותר, נמנעת מלהציע ללקוחות את ספקי האינטרנט באופן שוויוני כפי שהיא מחויבת לעשות.</w:t>
      </w:r>
      <w:r>
        <w:br/>
      </w:r>
      <w:r>
        <w:rPr>
          <w:rFonts w:ascii="Tahoma" w:hAnsi="Tahoma" w:cs="David" w:hint="cs"/>
          <w:sz w:val="24"/>
          <w:szCs w:val="24"/>
          <w:rtl/>
        </w:rPr>
        <w:t>לאור זאת יש צורך בזימון דחוף לדיון בהשתתפות כל הגורמים הרלוונטיים בכנסת.</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אוסאמה סעדי</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1C7D7F"/>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77B22E71-15B7-46A9-AF36-DD14A69B3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718</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573868</vt:r8>
  </property>
</Properties>
</file>