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י"ד בשבט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24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2558</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חברת עמידר משכירה בניין לשם הקמת מלון בוטיק במקום לדיור ציבורי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מפרסומים שונים שהיו לאחרונה בתקשורת עולה כי מלונות דן תשכור, בהליך ללא מכרז, את בית עמידר השוכן ברחוב שאול המלך בתל אביב בחוזה ל-10 שנים על מנת להקים מלון בוטיק במקום. האחריות המוסרית והמעשית של חברת עמידר היא לספק דיור ציבורי לזכאיות והזכאים, הרבים הרבה יותר מהיצע הדירות בפועל. לא זאת שהיא אינה מחפשת בניינים פנוים לצורך זה, גם בניין שעומד לרשותה היא משכירה למלון במקום לדיור ציבורי. על ועדת הכלכלה לדון בנושא חשוב זה ולראות אם נעשו כל המאמצים להסב את המשרדים לדיור ציבורי</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מיקי לוי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C605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7DE8A886-C10A-4C3C-B9B0-83515209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629</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574934</vt:r8>
  </property>
</Properties>
</file>