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12" w:rsidRDefault="00316112" w:rsidP="00BF5326">
      <w:pPr>
        <w:pStyle w:val="HeadHatzaotHok"/>
        <w:keepNext w:val="0"/>
        <w:keepLines w:val="0"/>
        <w:rPr>
          <w:rtl/>
        </w:rPr>
      </w:pPr>
      <w:r>
        <w:rPr>
          <w:rFonts w:hint="cs"/>
          <w:rtl/>
        </w:rPr>
        <w:t xml:space="preserve"> תקנות להגברת האכיפה של דיני העבודה (הפחתה של סכום העיצום הכספי)</w:t>
      </w:r>
      <w:r w:rsidRPr="00CF5BDF">
        <w:rPr>
          <w:rFonts w:hint="cs"/>
          <w:rtl/>
        </w:rPr>
        <w:t>(תיקון)</w:t>
      </w:r>
      <w:r>
        <w:rPr>
          <w:rFonts w:hint="cs"/>
          <w:rtl/>
        </w:rPr>
        <w:t xml:space="preserve">, </w:t>
      </w:r>
      <w:r w:rsidR="0037696D">
        <w:rPr>
          <w:rFonts w:hint="cs"/>
          <w:rtl/>
        </w:rPr>
        <w:t>התשע"</w:t>
      </w:r>
      <w:r w:rsidR="00BF5326">
        <w:rPr>
          <w:rFonts w:hint="cs"/>
          <w:rtl/>
        </w:rPr>
        <w:t>ו</w:t>
      </w:r>
      <w:r w:rsidR="0037696D">
        <w:rPr>
          <w:rFonts w:hint="cs"/>
          <w:rtl/>
        </w:rPr>
        <w:t>-2015</w:t>
      </w:r>
    </w:p>
    <w:tbl>
      <w:tblPr>
        <w:bidiVisual/>
        <w:tblW w:w="844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624"/>
        <w:gridCol w:w="1248"/>
        <w:gridCol w:w="624"/>
        <w:gridCol w:w="3457"/>
      </w:tblGrid>
      <w:tr w:rsidR="00316112" w:rsidTr="00A823D9">
        <w:trPr>
          <w:cantSplit/>
          <w:trHeight w:val="60"/>
        </w:trPr>
        <w:tc>
          <w:tcPr>
            <w:tcW w:w="8448" w:type="dxa"/>
            <w:gridSpan w:val="6"/>
          </w:tcPr>
          <w:p w:rsidR="00316112" w:rsidRPr="00316112" w:rsidRDefault="00316112" w:rsidP="00316112">
            <w:pPr>
              <w:pStyle w:val="TableBlock"/>
            </w:pPr>
            <w:r w:rsidRPr="00316112">
              <w:rPr>
                <w:rFonts w:hint="cs"/>
                <w:rtl/>
              </w:rPr>
              <w:t xml:space="preserve">בתוקף סמכותי לפי סעיף 8(ב) לחוק להגברת האכיפה של דיני העבודה, </w:t>
            </w:r>
            <w:proofErr w:type="spellStart"/>
            <w:r w:rsidRPr="00316112">
              <w:rPr>
                <w:rFonts w:hint="cs"/>
                <w:rtl/>
              </w:rPr>
              <w:t>התשע"ב</w:t>
            </w:r>
            <w:proofErr w:type="spellEnd"/>
            <w:r w:rsidRPr="00316112">
              <w:rPr>
                <w:rFonts w:hint="cs"/>
                <w:rtl/>
              </w:rPr>
              <w:t xml:space="preserve"> </w:t>
            </w:r>
            <w:r w:rsidRPr="00316112">
              <w:rPr>
                <w:rtl/>
              </w:rPr>
              <w:t>–</w:t>
            </w:r>
            <w:r w:rsidRPr="00316112">
              <w:rPr>
                <w:rFonts w:hint="cs"/>
                <w:rtl/>
              </w:rPr>
              <w:t xml:space="preserve"> 2011</w:t>
            </w:r>
            <w:r w:rsidRPr="00316112">
              <w:rPr>
                <w:rtl/>
              </w:rPr>
              <w:footnoteReference w:id="1"/>
            </w:r>
            <w:r w:rsidRPr="00316112">
              <w:rPr>
                <w:rFonts w:hint="cs"/>
                <w:rtl/>
              </w:rPr>
              <w:t xml:space="preserve"> (להלן </w:t>
            </w:r>
            <w:r w:rsidRPr="00316112">
              <w:rPr>
                <w:rtl/>
              </w:rPr>
              <w:t>–</w:t>
            </w:r>
            <w:r w:rsidRPr="00316112">
              <w:rPr>
                <w:rFonts w:hint="cs"/>
                <w:rtl/>
              </w:rPr>
              <w:t xml:space="preserve"> החוק), בהסכמת שר המשפטים, </w:t>
            </w:r>
            <w:r w:rsidRPr="00316112">
              <w:rPr>
                <w:rtl/>
              </w:rPr>
              <w:t>בהתייעצות עם הארגונים ובאישור ועדת העבודה הרווחה והבריאות של הכנסת</w:t>
            </w:r>
            <w:r w:rsidRPr="00316112">
              <w:rPr>
                <w:rFonts w:hint="cs"/>
                <w:rtl/>
              </w:rPr>
              <w:t>, אני מתקין תקנות אלה:</w:t>
            </w:r>
          </w:p>
        </w:tc>
      </w:tr>
      <w:tr w:rsidR="00316112" w:rsidTr="00A823D9">
        <w:trPr>
          <w:cantSplit/>
          <w:trHeight w:val="60"/>
        </w:trPr>
        <w:tc>
          <w:tcPr>
            <w:tcW w:w="1871" w:type="dxa"/>
          </w:tcPr>
          <w:p w:rsidR="00316112" w:rsidRDefault="00316112" w:rsidP="008408EA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הוספת תקנה 1א</w:t>
            </w:r>
          </w:p>
        </w:tc>
        <w:tc>
          <w:tcPr>
            <w:tcW w:w="624" w:type="dxa"/>
          </w:tcPr>
          <w:p w:rsidR="00316112" w:rsidRDefault="00316112" w:rsidP="00316112">
            <w:pPr>
              <w:pStyle w:val="TableText"/>
              <w:keepLines w:val="0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5953" w:type="dxa"/>
            <w:gridSpan w:val="4"/>
          </w:tcPr>
          <w:p w:rsidR="00316112" w:rsidRPr="00C34DE2" w:rsidRDefault="00316112" w:rsidP="008408EA">
            <w:pPr>
              <w:pStyle w:val="TableBlock"/>
              <w:keepLines w:val="0"/>
            </w:pPr>
            <w:r>
              <w:rPr>
                <w:rFonts w:hint="cs"/>
                <w:rtl/>
              </w:rPr>
              <w:t>בתקנות להגברת האכיפה של דיני העבודה (הפחתה של סכום העיצום הכספי), התשע"ב-2012</w:t>
            </w:r>
            <w:r>
              <w:rPr>
                <w:rStyle w:val="ad"/>
              </w:rPr>
              <w:footnoteReference w:id="2"/>
            </w:r>
            <w:r>
              <w:rPr>
                <w:rFonts w:hint="cs"/>
                <w:rtl/>
              </w:rPr>
              <w:t xml:space="preserve"> (להלן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התקנות העיקריות), אחרי תקנה 1 יבוא:</w:t>
            </w:r>
          </w:p>
        </w:tc>
      </w:tr>
      <w:tr w:rsidR="00316112" w:rsidTr="00A823D9">
        <w:trPr>
          <w:cantSplit/>
          <w:trHeight w:val="60"/>
        </w:trPr>
        <w:tc>
          <w:tcPr>
            <w:tcW w:w="1871" w:type="dxa"/>
          </w:tcPr>
          <w:p w:rsidR="00316112" w:rsidRDefault="00316112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:rsidR="00316112" w:rsidRDefault="00316112">
            <w:pPr>
              <w:pStyle w:val="TableText"/>
              <w:keepLines w:val="0"/>
            </w:pPr>
          </w:p>
        </w:tc>
        <w:tc>
          <w:tcPr>
            <w:tcW w:w="1872" w:type="dxa"/>
            <w:gridSpan w:val="2"/>
          </w:tcPr>
          <w:p w:rsidR="00316112" w:rsidRDefault="00316112" w:rsidP="00316112">
            <w:pPr>
              <w:pStyle w:val="TableSideHeading"/>
              <w:ind w:right="0"/>
            </w:pPr>
            <w:r>
              <w:rPr>
                <w:rFonts w:hint="cs"/>
                <w:rtl/>
              </w:rPr>
              <w:t>"</w:t>
            </w:r>
            <w:r w:rsidRPr="008B4CD4">
              <w:rPr>
                <w:rFonts w:hint="cs"/>
                <w:rtl/>
              </w:rPr>
              <w:t xml:space="preserve">הפחתה בשל התחשבות </w:t>
            </w:r>
            <w:r>
              <w:rPr>
                <w:rFonts w:hint="cs"/>
                <w:rtl/>
              </w:rPr>
              <w:t>ב</w:t>
            </w:r>
            <w:r w:rsidRPr="008B4CD4">
              <w:rPr>
                <w:rFonts w:hint="cs"/>
                <w:rtl/>
              </w:rPr>
              <w:t xml:space="preserve">מחזור </w:t>
            </w:r>
            <w:r>
              <w:rPr>
                <w:rFonts w:hint="cs"/>
                <w:rtl/>
              </w:rPr>
              <w:t>עסקאות</w:t>
            </w:r>
          </w:p>
        </w:tc>
        <w:tc>
          <w:tcPr>
            <w:tcW w:w="624" w:type="dxa"/>
          </w:tcPr>
          <w:p w:rsidR="00316112" w:rsidRDefault="00316112">
            <w:pPr>
              <w:pStyle w:val="TableText"/>
            </w:pPr>
            <w:r>
              <w:rPr>
                <w:rFonts w:hint="cs"/>
                <w:rtl/>
              </w:rPr>
              <w:t>1א.</w:t>
            </w:r>
          </w:p>
        </w:tc>
        <w:tc>
          <w:tcPr>
            <w:tcW w:w="3457" w:type="dxa"/>
          </w:tcPr>
          <w:p w:rsidR="00316112" w:rsidRDefault="00316112" w:rsidP="00F135FD">
            <w:pPr>
              <w:pStyle w:val="TableBlock"/>
              <w:numPr>
                <w:ilvl w:val="0"/>
                <w:numId w:val="5"/>
              </w:numPr>
              <w:tabs>
                <w:tab w:val="left" w:pos="624"/>
              </w:tabs>
            </w:pPr>
            <w:r w:rsidRPr="005A0E35">
              <w:rPr>
                <w:rFonts w:hint="eastAsia"/>
                <w:rtl/>
              </w:rPr>
              <w:t>מצא</w:t>
            </w:r>
            <w:r>
              <w:rPr>
                <w:rFonts w:hint="cs"/>
                <w:rtl/>
              </w:rPr>
              <w:t xml:space="preserve"> הממונה </w:t>
            </w:r>
            <w:r w:rsidRPr="005A0E35">
              <w:rPr>
                <w:rFonts w:hint="eastAsia"/>
                <w:rtl/>
              </w:rPr>
              <w:t>שסכום</w:t>
            </w:r>
            <w:r w:rsidRPr="005A0E35">
              <w:rPr>
                <w:rtl/>
              </w:rPr>
              <w:t xml:space="preserve"> העיצום הכספי עולה על </w:t>
            </w:r>
            <w:r>
              <w:rPr>
                <w:rFonts w:hint="cs"/>
                <w:rtl/>
              </w:rPr>
              <w:t>15</w:t>
            </w:r>
            <w:r w:rsidRPr="005A0E35">
              <w:rPr>
                <w:rtl/>
              </w:rPr>
              <w:t xml:space="preserve">% </w:t>
            </w:r>
            <w:r w:rsidRPr="005A0E35">
              <w:rPr>
                <w:rFonts w:hint="eastAsia"/>
                <w:rtl/>
              </w:rPr>
              <w:t>ממחזור</w:t>
            </w:r>
            <w:r w:rsidRPr="005A0E35">
              <w:rPr>
                <w:rtl/>
              </w:rPr>
              <w:t xml:space="preserve"> </w:t>
            </w:r>
            <w:r w:rsidRPr="005A0E35">
              <w:rPr>
                <w:rFonts w:hint="eastAsia"/>
                <w:rtl/>
              </w:rPr>
              <w:t>ה</w:t>
            </w:r>
            <w:r>
              <w:rPr>
                <w:rFonts w:hint="cs"/>
                <w:rtl/>
              </w:rPr>
              <w:t>עסקאות</w:t>
            </w:r>
            <w:r w:rsidRPr="005A0E35">
              <w:rPr>
                <w:rtl/>
              </w:rPr>
              <w:t xml:space="preserve"> הכולל של ה</w:t>
            </w:r>
            <w:r>
              <w:rPr>
                <w:rFonts w:hint="cs"/>
                <w:rtl/>
              </w:rPr>
              <w:t>מעביד</w:t>
            </w:r>
            <w:r w:rsidRPr="005A0E35">
              <w:rPr>
                <w:rtl/>
              </w:rPr>
              <w:t>,</w:t>
            </w:r>
            <w:r>
              <w:rPr>
                <w:rFonts w:hint="cs"/>
                <w:rtl/>
              </w:rPr>
              <w:t xml:space="preserve"> רשאי הוא להפחית</w:t>
            </w:r>
            <w:r w:rsidRPr="005A0E35">
              <w:rPr>
                <w:rtl/>
              </w:rPr>
              <w:t xml:space="preserve"> את הסכום כך שלא יעלה על הסכום השווה ל-</w:t>
            </w:r>
            <w:r>
              <w:rPr>
                <w:rFonts w:hint="cs"/>
                <w:rtl/>
              </w:rPr>
              <w:t>15</w:t>
            </w:r>
            <w:r w:rsidRPr="005A0E35">
              <w:rPr>
                <w:rtl/>
              </w:rPr>
              <w:t xml:space="preserve">% </w:t>
            </w:r>
            <w:r w:rsidRPr="005A0E35">
              <w:rPr>
                <w:rFonts w:hint="eastAsia"/>
                <w:rtl/>
              </w:rPr>
              <w:t>ממחזור</w:t>
            </w:r>
            <w:r w:rsidRPr="005A0E35">
              <w:rPr>
                <w:rtl/>
              </w:rPr>
              <w:t xml:space="preserve"> </w:t>
            </w:r>
            <w:r w:rsidRPr="005A0E35">
              <w:rPr>
                <w:rFonts w:hint="eastAsia"/>
                <w:rtl/>
              </w:rPr>
              <w:t>ה</w:t>
            </w:r>
            <w:r>
              <w:rPr>
                <w:rFonts w:hint="cs"/>
                <w:rtl/>
              </w:rPr>
              <w:t>עסקאות</w:t>
            </w:r>
            <w:r w:rsidRPr="005A0E35">
              <w:rPr>
                <w:rtl/>
              </w:rPr>
              <w:t xml:space="preserve"> </w:t>
            </w:r>
            <w:r w:rsidRPr="005A0E35">
              <w:rPr>
                <w:rFonts w:hint="eastAsia"/>
                <w:rtl/>
              </w:rPr>
              <w:t>הכולל</w:t>
            </w:r>
            <w:r w:rsidRPr="005A0E35">
              <w:rPr>
                <w:rtl/>
              </w:rPr>
              <w:t xml:space="preserve"> </w:t>
            </w:r>
            <w:r w:rsidRPr="005A0E35">
              <w:rPr>
                <w:rFonts w:hint="eastAsia"/>
                <w:rtl/>
              </w:rPr>
              <w:t>של</w:t>
            </w:r>
            <w:r w:rsidRPr="005A0E35">
              <w:rPr>
                <w:rtl/>
              </w:rPr>
              <w:t xml:space="preserve"> </w:t>
            </w:r>
            <w:r w:rsidRPr="005A0E35">
              <w:rPr>
                <w:rFonts w:hint="eastAsia"/>
                <w:rtl/>
              </w:rPr>
              <w:t>ה</w:t>
            </w:r>
            <w:r>
              <w:rPr>
                <w:rFonts w:hint="cs"/>
                <w:rtl/>
              </w:rPr>
              <w:t xml:space="preserve">מעביד, גם אם כבר הופחת סכום העיצום הכספי לפי תקנה </w:t>
            </w:r>
            <w:r w:rsidR="00F135FD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.</w:t>
            </w:r>
          </w:p>
        </w:tc>
      </w:tr>
      <w:tr w:rsidR="00316112" w:rsidTr="00A823D9">
        <w:trPr>
          <w:cantSplit/>
          <w:trHeight w:val="60"/>
        </w:trPr>
        <w:tc>
          <w:tcPr>
            <w:tcW w:w="1871" w:type="dxa"/>
          </w:tcPr>
          <w:p w:rsidR="00316112" w:rsidRDefault="00316112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:rsidR="00316112" w:rsidRDefault="00316112" w:rsidP="00316112">
            <w:pPr>
              <w:pStyle w:val="TableText"/>
            </w:pPr>
          </w:p>
        </w:tc>
        <w:tc>
          <w:tcPr>
            <w:tcW w:w="1872" w:type="dxa"/>
            <w:gridSpan w:val="2"/>
          </w:tcPr>
          <w:p w:rsidR="00316112" w:rsidRDefault="00316112" w:rsidP="00316112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</w:tcPr>
          <w:p w:rsidR="00316112" w:rsidRDefault="00316112">
            <w:pPr>
              <w:pStyle w:val="TableText"/>
              <w:rPr>
                <w:rtl/>
              </w:rPr>
            </w:pPr>
          </w:p>
        </w:tc>
        <w:tc>
          <w:tcPr>
            <w:tcW w:w="3457" w:type="dxa"/>
          </w:tcPr>
          <w:p w:rsidR="00316112" w:rsidRPr="005A0E35" w:rsidRDefault="00316112" w:rsidP="00BF5326">
            <w:pPr>
              <w:pStyle w:val="TableBlock"/>
              <w:numPr>
                <w:ilvl w:val="0"/>
                <w:numId w:val="5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מע</w:t>
            </w:r>
            <w:r w:rsidR="00BF5326">
              <w:rPr>
                <w:rFonts w:hint="cs"/>
                <w:rtl/>
              </w:rPr>
              <w:t>סיק</w:t>
            </w:r>
            <w:r w:rsidRPr="005A0E35">
              <w:rPr>
                <w:rtl/>
              </w:rPr>
              <w:t xml:space="preserve"> המבקש הפחתה של סכום </w:t>
            </w:r>
            <w:r>
              <w:rPr>
                <w:rFonts w:hint="cs"/>
                <w:rtl/>
              </w:rPr>
              <w:t>ה</w:t>
            </w:r>
            <w:r w:rsidRPr="005A0E35">
              <w:rPr>
                <w:rtl/>
              </w:rPr>
              <w:t xml:space="preserve">עיצום </w:t>
            </w:r>
            <w:r>
              <w:rPr>
                <w:rFonts w:hint="cs"/>
                <w:rtl/>
              </w:rPr>
              <w:t>ה</w:t>
            </w:r>
            <w:r w:rsidRPr="005A0E35">
              <w:rPr>
                <w:rtl/>
              </w:rPr>
              <w:t>כספי לפי תקנה ז</w:t>
            </w:r>
            <w:r>
              <w:rPr>
                <w:rFonts w:hint="cs"/>
                <w:rtl/>
              </w:rPr>
              <w:t>את</w:t>
            </w:r>
            <w:r w:rsidRPr="005A0E35">
              <w:rPr>
                <w:rtl/>
              </w:rPr>
              <w:t xml:space="preserve">, יגיש לממונה אישור </w:t>
            </w:r>
            <w:r>
              <w:rPr>
                <w:rFonts w:hint="cs"/>
                <w:rtl/>
              </w:rPr>
              <w:t xml:space="preserve">של </w:t>
            </w:r>
            <w:r w:rsidRPr="005A0E35">
              <w:rPr>
                <w:rtl/>
              </w:rPr>
              <w:t xml:space="preserve">רואה חשבון לעניין גובה </w:t>
            </w:r>
            <w:r>
              <w:rPr>
                <w:rFonts w:hint="cs"/>
                <w:rtl/>
              </w:rPr>
              <w:t>מחזור העסקאות שלו, בתוך 30 ימים מיום מסירת ההודעה על הכוונה להטיל עליו עיצום כספי.</w:t>
            </w:r>
          </w:p>
        </w:tc>
      </w:tr>
      <w:tr w:rsidR="00316112" w:rsidTr="00A823D9">
        <w:trPr>
          <w:cantSplit/>
          <w:trHeight w:val="60"/>
        </w:trPr>
        <w:tc>
          <w:tcPr>
            <w:tcW w:w="1871" w:type="dxa"/>
          </w:tcPr>
          <w:p w:rsidR="00316112" w:rsidRDefault="00316112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:rsidR="00316112" w:rsidRDefault="00316112" w:rsidP="00316112">
            <w:pPr>
              <w:pStyle w:val="TableText"/>
            </w:pPr>
          </w:p>
        </w:tc>
        <w:tc>
          <w:tcPr>
            <w:tcW w:w="1872" w:type="dxa"/>
            <w:gridSpan w:val="2"/>
          </w:tcPr>
          <w:p w:rsidR="00316112" w:rsidRDefault="00316112" w:rsidP="00316112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</w:tcPr>
          <w:p w:rsidR="00316112" w:rsidRDefault="00316112">
            <w:pPr>
              <w:pStyle w:val="TableText"/>
              <w:rPr>
                <w:rtl/>
              </w:rPr>
            </w:pPr>
          </w:p>
        </w:tc>
        <w:tc>
          <w:tcPr>
            <w:tcW w:w="3457" w:type="dxa"/>
          </w:tcPr>
          <w:p w:rsidR="00316112" w:rsidRDefault="00316112" w:rsidP="00316112">
            <w:pPr>
              <w:pStyle w:val="TableBlock"/>
              <w:numPr>
                <w:ilvl w:val="0"/>
                <w:numId w:val="5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לעניין תקנה זו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316112" w:rsidTr="00A823D9">
        <w:trPr>
          <w:cantSplit/>
          <w:trHeight w:val="60"/>
        </w:trPr>
        <w:tc>
          <w:tcPr>
            <w:tcW w:w="1871" w:type="dxa"/>
          </w:tcPr>
          <w:p w:rsidR="00316112" w:rsidRDefault="00316112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:rsidR="00316112" w:rsidRDefault="00316112" w:rsidP="00316112">
            <w:pPr>
              <w:pStyle w:val="TableText"/>
            </w:pPr>
          </w:p>
        </w:tc>
        <w:tc>
          <w:tcPr>
            <w:tcW w:w="1872" w:type="dxa"/>
            <w:gridSpan w:val="2"/>
          </w:tcPr>
          <w:p w:rsidR="00316112" w:rsidRDefault="00316112" w:rsidP="00316112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</w:tcPr>
          <w:p w:rsidR="00316112" w:rsidRDefault="00316112">
            <w:pPr>
              <w:pStyle w:val="TableText"/>
              <w:rPr>
                <w:rtl/>
              </w:rPr>
            </w:pPr>
          </w:p>
        </w:tc>
        <w:tc>
          <w:tcPr>
            <w:tcW w:w="3457" w:type="dxa"/>
          </w:tcPr>
          <w:p w:rsidR="00316112" w:rsidRPr="00316112" w:rsidRDefault="00316112" w:rsidP="00316112">
            <w:pPr>
              <w:pStyle w:val="TableBlockOutdent"/>
              <w:rPr>
                <w:rtl/>
              </w:rPr>
            </w:pP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 xml:space="preserve">אישור של רואה חשבון"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אישור שנתן רואה חשבון מבקר, כהגדרתו בחוק החברות, </w:t>
            </w:r>
            <w:proofErr w:type="spellStart"/>
            <w:r>
              <w:rPr>
                <w:rFonts w:hint="cs"/>
                <w:rtl/>
              </w:rPr>
              <w:t>התשנ"ט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1999</w:t>
            </w:r>
            <w:r w:rsidRPr="008810D9">
              <w:rPr>
                <w:rStyle w:val="ad"/>
                <w:rtl/>
              </w:rPr>
              <w:footnoteReference w:id="3"/>
            </w:r>
            <w:r>
              <w:rPr>
                <w:rFonts w:hint="cs"/>
                <w:rtl/>
              </w:rPr>
              <w:t>;</w:t>
            </w:r>
          </w:p>
        </w:tc>
      </w:tr>
      <w:tr w:rsidR="00316112" w:rsidTr="00A823D9">
        <w:trPr>
          <w:cantSplit/>
          <w:trHeight w:val="60"/>
        </w:trPr>
        <w:tc>
          <w:tcPr>
            <w:tcW w:w="1871" w:type="dxa"/>
          </w:tcPr>
          <w:p w:rsidR="00316112" w:rsidRDefault="00316112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:rsidR="00316112" w:rsidRDefault="00316112" w:rsidP="00316112">
            <w:pPr>
              <w:pStyle w:val="TableText"/>
            </w:pPr>
          </w:p>
        </w:tc>
        <w:tc>
          <w:tcPr>
            <w:tcW w:w="1872" w:type="dxa"/>
            <w:gridSpan w:val="2"/>
          </w:tcPr>
          <w:p w:rsidR="00316112" w:rsidRDefault="00316112" w:rsidP="00316112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</w:tcPr>
          <w:p w:rsidR="00316112" w:rsidRDefault="00316112">
            <w:pPr>
              <w:pStyle w:val="TableText"/>
              <w:rPr>
                <w:rtl/>
              </w:rPr>
            </w:pPr>
          </w:p>
        </w:tc>
        <w:tc>
          <w:tcPr>
            <w:tcW w:w="3457" w:type="dxa"/>
          </w:tcPr>
          <w:p w:rsidR="00316112" w:rsidRPr="00316112" w:rsidRDefault="00316112" w:rsidP="00316112">
            <w:pPr>
              <w:pStyle w:val="TableBlockOutdent"/>
              <w:rPr>
                <w:rtl/>
              </w:rPr>
            </w:pP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מחזור עסקאות" -</w:t>
            </w:r>
          </w:p>
        </w:tc>
      </w:tr>
      <w:tr w:rsidR="00316112" w:rsidTr="00A823D9">
        <w:trPr>
          <w:cantSplit/>
          <w:trHeight w:val="60"/>
        </w:trPr>
        <w:tc>
          <w:tcPr>
            <w:tcW w:w="1871" w:type="dxa"/>
          </w:tcPr>
          <w:p w:rsidR="00316112" w:rsidRDefault="00316112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:rsidR="00316112" w:rsidRDefault="00316112" w:rsidP="00316112">
            <w:pPr>
              <w:pStyle w:val="TableText"/>
            </w:pPr>
          </w:p>
        </w:tc>
        <w:tc>
          <w:tcPr>
            <w:tcW w:w="1872" w:type="dxa"/>
            <w:gridSpan w:val="2"/>
          </w:tcPr>
          <w:p w:rsidR="00316112" w:rsidRDefault="00316112" w:rsidP="00316112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</w:tcPr>
          <w:p w:rsidR="00316112" w:rsidRDefault="00316112">
            <w:pPr>
              <w:pStyle w:val="TableText"/>
              <w:rPr>
                <w:rtl/>
              </w:rPr>
            </w:pPr>
          </w:p>
        </w:tc>
        <w:tc>
          <w:tcPr>
            <w:tcW w:w="3457" w:type="dxa"/>
          </w:tcPr>
          <w:p w:rsidR="00316112" w:rsidRPr="00316112" w:rsidRDefault="00316112" w:rsidP="00A823D9">
            <w:pPr>
              <w:pStyle w:val="TableBlock"/>
              <w:numPr>
                <w:ilvl w:val="0"/>
                <w:numId w:val="7"/>
              </w:numPr>
              <w:tabs>
                <w:tab w:val="clear" w:pos="624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לעניין תאגיד שאינו מלכ"ר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מחזור עסקאות של עוסק כהגדרתו בחוק מס ערך מוסף, התשל"ו-1975</w:t>
            </w:r>
            <w:r>
              <w:rPr>
                <w:rStyle w:val="ad"/>
                <w:rtl/>
              </w:rPr>
              <w:footnoteReference w:id="4"/>
            </w:r>
            <w:r>
              <w:rPr>
                <w:rFonts w:hint="cs"/>
                <w:rtl/>
              </w:rPr>
              <w:t xml:space="preserve"> (בתקנות אלה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חוק מע"מ);</w:t>
            </w:r>
          </w:p>
        </w:tc>
      </w:tr>
      <w:tr w:rsidR="00316112" w:rsidTr="00A823D9">
        <w:trPr>
          <w:cantSplit/>
          <w:trHeight w:val="60"/>
        </w:trPr>
        <w:tc>
          <w:tcPr>
            <w:tcW w:w="1871" w:type="dxa"/>
          </w:tcPr>
          <w:p w:rsidR="00316112" w:rsidRDefault="00316112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:rsidR="00316112" w:rsidRDefault="00316112" w:rsidP="00316112">
            <w:pPr>
              <w:pStyle w:val="TableText"/>
            </w:pPr>
          </w:p>
        </w:tc>
        <w:tc>
          <w:tcPr>
            <w:tcW w:w="1872" w:type="dxa"/>
            <w:gridSpan w:val="2"/>
          </w:tcPr>
          <w:p w:rsidR="00316112" w:rsidRDefault="00316112" w:rsidP="00316112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</w:tcPr>
          <w:p w:rsidR="00316112" w:rsidRDefault="00316112">
            <w:pPr>
              <w:pStyle w:val="TableText"/>
              <w:rPr>
                <w:rtl/>
              </w:rPr>
            </w:pPr>
          </w:p>
        </w:tc>
        <w:tc>
          <w:tcPr>
            <w:tcW w:w="3457" w:type="dxa"/>
          </w:tcPr>
          <w:p w:rsidR="00316112" w:rsidRPr="00316112" w:rsidRDefault="00316112" w:rsidP="00A823D9">
            <w:pPr>
              <w:pStyle w:val="TableBlock"/>
              <w:numPr>
                <w:ilvl w:val="0"/>
                <w:numId w:val="7"/>
              </w:numPr>
              <w:tabs>
                <w:tab w:val="clear" w:pos="624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לעניין מלכ"ר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כהגדרת מחזור בתוספת השנייה לחוק העמותות, התש"ם-1980</w:t>
            </w:r>
            <w:r w:rsidRPr="00316112">
              <w:rPr>
                <w:rtl/>
              </w:rPr>
              <w:footnoteReference w:id="5"/>
            </w:r>
            <w:r>
              <w:rPr>
                <w:rFonts w:hint="cs"/>
                <w:rtl/>
              </w:rPr>
              <w:t>;</w:t>
            </w:r>
          </w:p>
        </w:tc>
      </w:tr>
      <w:tr w:rsidR="00316112" w:rsidTr="00A823D9">
        <w:trPr>
          <w:cantSplit/>
          <w:trHeight w:val="60"/>
        </w:trPr>
        <w:tc>
          <w:tcPr>
            <w:tcW w:w="1871" w:type="dxa"/>
          </w:tcPr>
          <w:p w:rsidR="00316112" w:rsidRDefault="00316112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:rsidR="00316112" w:rsidRDefault="00316112" w:rsidP="00316112">
            <w:pPr>
              <w:pStyle w:val="TableText"/>
            </w:pPr>
          </w:p>
        </w:tc>
        <w:tc>
          <w:tcPr>
            <w:tcW w:w="1872" w:type="dxa"/>
            <w:gridSpan w:val="2"/>
          </w:tcPr>
          <w:p w:rsidR="00316112" w:rsidRDefault="00316112" w:rsidP="00316112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</w:tcPr>
          <w:p w:rsidR="00316112" w:rsidRDefault="00316112">
            <w:pPr>
              <w:pStyle w:val="TableText"/>
              <w:rPr>
                <w:rtl/>
              </w:rPr>
            </w:pPr>
          </w:p>
        </w:tc>
        <w:tc>
          <w:tcPr>
            <w:tcW w:w="3457" w:type="dxa"/>
          </w:tcPr>
          <w:p w:rsidR="00316112" w:rsidRDefault="00316112" w:rsidP="00316112">
            <w:pPr>
              <w:pStyle w:val="TableBlock"/>
              <w:tabs>
                <w:tab w:val="clear" w:pos="624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" מלכ"ר"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כהגדרתו בחוק מע"מ.".</w:t>
            </w:r>
          </w:p>
        </w:tc>
      </w:tr>
      <w:tr w:rsidR="00316112" w:rsidTr="00A823D9">
        <w:trPr>
          <w:cantSplit/>
          <w:trHeight w:val="60"/>
        </w:trPr>
        <w:tc>
          <w:tcPr>
            <w:tcW w:w="1871" w:type="dxa"/>
          </w:tcPr>
          <w:p w:rsidR="00316112" w:rsidRDefault="00316112" w:rsidP="008408EA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תיקון תקנה 2</w:t>
            </w:r>
          </w:p>
        </w:tc>
        <w:tc>
          <w:tcPr>
            <w:tcW w:w="624" w:type="dxa"/>
          </w:tcPr>
          <w:p w:rsidR="00316112" w:rsidRDefault="00316112" w:rsidP="00316112">
            <w:pPr>
              <w:pStyle w:val="TableText"/>
              <w:keepLines w:val="0"/>
              <w:numPr>
                <w:ilvl w:val="0"/>
                <w:numId w:val="1"/>
              </w:numPr>
            </w:pPr>
          </w:p>
        </w:tc>
        <w:tc>
          <w:tcPr>
            <w:tcW w:w="5953" w:type="dxa"/>
            <w:gridSpan w:val="4"/>
          </w:tcPr>
          <w:p w:rsidR="00316112" w:rsidRPr="00C34DE2" w:rsidRDefault="00316112" w:rsidP="00890CEA">
            <w:pPr>
              <w:pStyle w:val="TableBlock"/>
              <w:keepLines w:val="0"/>
            </w:pPr>
            <w:r>
              <w:rPr>
                <w:rFonts w:hint="cs"/>
                <w:rtl/>
              </w:rPr>
              <w:t>בתקנה 2 לתקנות העיקריות, האמור בה יסומן (א) ואחריו יבוא:</w:t>
            </w:r>
          </w:p>
        </w:tc>
      </w:tr>
      <w:tr w:rsidR="00316112" w:rsidTr="00A823D9">
        <w:trPr>
          <w:cantSplit/>
          <w:trHeight w:val="60"/>
        </w:trPr>
        <w:tc>
          <w:tcPr>
            <w:tcW w:w="1871" w:type="dxa"/>
          </w:tcPr>
          <w:p w:rsidR="00316112" w:rsidRDefault="00316112">
            <w:pPr>
              <w:pStyle w:val="TableSideHeading"/>
            </w:pPr>
          </w:p>
        </w:tc>
        <w:tc>
          <w:tcPr>
            <w:tcW w:w="624" w:type="dxa"/>
          </w:tcPr>
          <w:p w:rsidR="00316112" w:rsidRDefault="00316112">
            <w:pPr>
              <w:pStyle w:val="TableText"/>
            </w:pPr>
          </w:p>
        </w:tc>
        <w:tc>
          <w:tcPr>
            <w:tcW w:w="624" w:type="dxa"/>
          </w:tcPr>
          <w:p w:rsidR="00316112" w:rsidRDefault="00316112">
            <w:pPr>
              <w:pStyle w:val="TableText"/>
            </w:pPr>
          </w:p>
        </w:tc>
        <w:tc>
          <w:tcPr>
            <w:tcW w:w="5329" w:type="dxa"/>
            <w:gridSpan w:val="3"/>
          </w:tcPr>
          <w:p w:rsidR="00316112" w:rsidRDefault="00316112">
            <w:pPr>
              <w:pStyle w:val="TableBlock"/>
            </w:pPr>
            <w:r>
              <w:rPr>
                <w:rFonts w:hint="cs"/>
                <w:rtl/>
              </w:rPr>
              <w:t>"(ב)</w:t>
            </w:r>
            <w:r>
              <w:rPr>
                <w:rtl/>
              </w:rPr>
              <w:tab/>
            </w:r>
            <w:r w:rsidR="009960A9" w:rsidRPr="00FC0DB5">
              <w:rPr>
                <w:rFonts w:hint="cs"/>
                <w:rtl/>
              </w:rPr>
              <w:t>מצא הממונה שסכום העיצום הכספי עולה על 15% ממחזור העסקאות הכולל של מזמין השירות, רשאי הוא להפחית את הסכום כך שלא יעלה על הסכום השווה ל-15% ממחזור העסקאות הכולל של מזמין השירות, גם אם כבר הופחת סכום ה</w:t>
            </w:r>
            <w:r w:rsidR="009960A9">
              <w:rPr>
                <w:rFonts w:hint="cs"/>
                <w:rtl/>
              </w:rPr>
              <w:t>עיצום הכספי לפי תקנת משנה (א)</w:t>
            </w:r>
            <w:r w:rsidR="009960A9" w:rsidRPr="00FC0DB5">
              <w:rPr>
                <w:rFonts w:hint="cs"/>
                <w:rtl/>
              </w:rPr>
              <w:t>.</w:t>
            </w:r>
          </w:p>
        </w:tc>
      </w:tr>
      <w:tr w:rsidR="009960A9" w:rsidTr="00A823D9">
        <w:trPr>
          <w:cantSplit/>
          <w:trHeight w:val="60"/>
        </w:trPr>
        <w:tc>
          <w:tcPr>
            <w:tcW w:w="1871" w:type="dxa"/>
          </w:tcPr>
          <w:p w:rsidR="009960A9" w:rsidRDefault="009960A9">
            <w:pPr>
              <w:pStyle w:val="TableSideHeading"/>
            </w:pPr>
          </w:p>
        </w:tc>
        <w:tc>
          <w:tcPr>
            <w:tcW w:w="624" w:type="dxa"/>
          </w:tcPr>
          <w:p w:rsidR="009960A9" w:rsidRDefault="009960A9" w:rsidP="009960A9">
            <w:pPr>
              <w:pStyle w:val="TableText"/>
            </w:pPr>
          </w:p>
        </w:tc>
        <w:tc>
          <w:tcPr>
            <w:tcW w:w="624" w:type="dxa"/>
          </w:tcPr>
          <w:p w:rsidR="009960A9" w:rsidRDefault="009960A9">
            <w:pPr>
              <w:pStyle w:val="TableText"/>
            </w:pPr>
          </w:p>
        </w:tc>
        <w:tc>
          <w:tcPr>
            <w:tcW w:w="5329" w:type="dxa"/>
            <w:gridSpan w:val="3"/>
          </w:tcPr>
          <w:p w:rsidR="009960A9" w:rsidRDefault="0040709C" w:rsidP="00BF5326">
            <w:pPr>
              <w:pStyle w:val="TableBlock"/>
              <w:tabs>
                <w:tab w:val="clear" w:pos="624"/>
              </w:tabs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BF5326">
              <w:rPr>
                <w:rFonts w:hint="cs"/>
                <w:rtl/>
              </w:rPr>
              <w:t>ב</w:t>
            </w:r>
            <w:r>
              <w:rPr>
                <w:rFonts w:hint="cs"/>
                <w:rtl/>
              </w:rPr>
              <w:t xml:space="preserve">) </w:t>
            </w:r>
            <w:r w:rsidR="009960A9" w:rsidRPr="00FC0DB5">
              <w:rPr>
                <w:rFonts w:hint="cs"/>
                <w:rtl/>
              </w:rPr>
              <w:t>מזמין שירות</w:t>
            </w:r>
            <w:r w:rsidR="009960A9" w:rsidRPr="00FC0DB5">
              <w:rPr>
                <w:rtl/>
              </w:rPr>
              <w:t xml:space="preserve"> המבקש הפחתה של סכום </w:t>
            </w:r>
            <w:r w:rsidR="009960A9" w:rsidRPr="00FC0DB5">
              <w:rPr>
                <w:rFonts w:hint="cs"/>
                <w:rtl/>
              </w:rPr>
              <w:t>ה</w:t>
            </w:r>
            <w:r w:rsidR="009960A9" w:rsidRPr="00FC0DB5">
              <w:rPr>
                <w:rtl/>
              </w:rPr>
              <w:t xml:space="preserve">עיצום </w:t>
            </w:r>
            <w:r w:rsidR="009960A9" w:rsidRPr="00FC0DB5">
              <w:rPr>
                <w:rFonts w:hint="cs"/>
                <w:rtl/>
              </w:rPr>
              <w:t>ה</w:t>
            </w:r>
            <w:r w:rsidR="009960A9" w:rsidRPr="00FC0DB5">
              <w:rPr>
                <w:rtl/>
              </w:rPr>
              <w:t>כספי לפי תקנ</w:t>
            </w:r>
            <w:r w:rsidR="009960A9">
              <w:rPr>
                <w:rFonts w:hint="cs"/>
                <w:rtl/>
              </w:rPr>
              <w:t>ת משנה (ב)</w:t>
            </w:r>
            <w:r w:rsidR="009960A9" w:rsidRPr="00FC0DB5">
              <w:rPr>
                <w:rtl/>
              </w:rPr>
              <w:t xml:space="preserve">, יגיש לממונה אישור </w:t>
            </w:r>
            <w:r w:rsidR="009960A9" w:rsidRPr="00FC0DB5">
              <w:rPr>
                <w:rFonts w:hint="cs"/>
                <w:rtl/>
              </w:rPr>
              <w:t xml:space="preserve">של </w:t>
            </w:r>
            <w:r w:rsidR="009960A9" w:rsidRPr="00FC0DB5">
              <w:rPr>
                <w:rtl/>
              </w:rPr>
              <w:t xml:space="preserve">רואה חשבון לעניין גובה </w:t>
            </w:r>
            <w:r w:rsidR="009960A9" w:rsidRPr="00FC0DB5">
              <w:rPr>
                <w:rFonts w:hint="cs"/>
                <w:rtl/>
              </w:rPr>
              <w:t>מחזור</w:t>
            </w:r>
            <w:r w:rsidR="009960A9">
              <w:rPr>
                <w:rFonts w:hint="cs"/>
                <w:rtl/>
              </w:rPr>
              <w:t xml:space="preserve"> העסקאות שלו, בתוך 30 ימים מיום</w:t>
            </w:r>
            <w:r w:rsidR="009960A9" w:rsidRPr="00FC0DB5">
              <w:rPr>
                <w:rFonts w:hint="cs"/>
                <w:rtl/>
              </w:rPr>
              <w:t xml:space="preserve"> מסירת ההודעה על הכוונה להטיל עליו עיצום כספי.</w:t>
            </w:r>
            <w:r w:rsidR="009960A9">
              <w:rPr>
                <w:rFonts w:hint="cs"/>
                <w:rtl/>
              </w:rPr>
              <w:t>"</w:t>
            </w:r>
          </w:p>
        </w:tc>
      </w:tr>
    </w:tbl>
    <w:p w:rsidR="00316112" w:rsidRDefault="00316112">
      <w:pPr>
        <w:pStyle w:val="HeadDivreiHesber"/>
        <w:rPr>
          <w:rtl/>
        </w:rPr>
      </w:pPr>
    </w:p>
    <w:p w:rsidR="009960A9" w:rsidRDefault="009960A9" w:rsidP="009960A9">
      <w:pPr>
        <w:pStyle w:val="HeadDivreiHesber"/>
        <w:rPr>
          <w:rtl/>
        </w:rPr>
      </w:pPr>
      <w:r>
        <w:rPr>
          <w:rFonts w:hint="cs"/>
          <w:rtl/>
        </w:rPr>
        <w:t xml:space="preserve"> _________</w:t>
      </w:r>
    </w:p>
    <w:p w:rsidR="009960A9" w:rsidRDefault="00D35ABA" w:rsidP="009960A9">
      <w:pPr>
        <w:pStyle w:val="HeadDivreiHesber"/>
        <w:rPr>
          <w:rtl/>
        </w:rPr>
      </w:pPr>
      <w:r>
        <w:rPr>
          <w:rFonts w:hint="cs"/>
          <w:rtl/>
        </w:rPr>
        <w:t>בנימין נתניהו</w:t>
      </w:r>
    </w:p>
    <w:p w:rsidR="009960A9" w:rsidRDefault="00D35ABA" w:rsidP="001768AB">
      <w:pPr>
        <w:pStyle w:val="HeadDivreiHesber"/>
        <w:rPr>
          <w:rtl/>
        </w:rPr>
      </w:pPr>
      <w:r>
        <w:rPr>
          <w:rFonts w:hint="cs"/>
          <w:rtl/>
        </w:rPr>
        <w:t xml:space="preserve">ראש הממשלה וממלא מקום </w:t>
      </w:r>
      <w:r w:rsidR="009960A9">
        <w:rPr>
          <w:rFonts w:hint="cs"/>
          <w:rtl/>
        </w:rPr>
        <w:t xml:space="preserve">שר </w:t>
      </w:r>
      <w:r w:rsidR="001768AB">
        <w:rPr>
          <w:rFonts w:hint="cs"/>
          <w:rtl/>
        </w:rPr>
        <w:t>הכלכלה</w:t>
      </w:r>
    </w:p>
    <w:p w:rsidR="009960A9" w:rsidRDefault="009960A9" w:rsidP="009960A9">
      <w:pPr>
        <w:pStyle w:val="HeadDivreiHesber"/>
        <w:rPr>
          <w:rtl/>
        </w:rPr>
      </w:pPr>
    </w:p>
    <w:p w:rsidR="009960A9" w:rsidRDefault="009960A9" w:rsidP="00BF5326">
      <w:pPr>
        <w:pStyle w:val="HeadDivreiHesber"/>
        <w:rPr>
          <w:rtl/>
        </w:rPr>
      </w:pPr>
      <w:r>
        <w:rPr>
          <w:rFonts w:hint="cs"/>
          <w:rtl/>
        </w:rPr>
        <w:t>_______</w:t>
      </w:r>
      <w:proofErr w:type="spellStart"/>
      <w:r>
        <w:rPr>
          <w:rFonts w:hint="cs"/>
          <w:rtl/>
        </w:rPr>
        <w:t>התשע"</w:t>
      </w:r>
      <w:r w:rsidR="00BF5326">
        <w:rPr>
          <w:rFonts w:hint="cs"/>
          <w:rtl/>
        </w:rPr>
        <w:t>ו</w:t>
      </w:r>
      <w:proofErr w:type="spellEnd"/>
    </w:p>
    <w:p w:rsidR="009960A9" w:rsidRDefault="009960A9" w:rsidP="00A82B23">
      <w:pPr>
        <w:pStyle w:val="HeadDivreiHesber"/>
        <w:rPr>
          <w:rtl/>
        </w:rPr>
      </w:pPr>
      <w:r>
        <w:rPr>
          <w:rFonts w:hint="cs"/>
          <w:rtl/>
        </w:rPr>
        <w:t>(_____</w:t>
      </w:r>
      <w:r w:rsidR="00890CEA">
        <w:rPr>
          <w:rFonts w:hint="cs"/>
          <w:rtl/>
        </w:rPr>
        <w:t>201</w:t>
      </w:r>
      <w:r w:rsidR="00A82B23">
        <w:rPr>
          <w:rFonts w:hint="cs"/>
          <w:rtl/>
        </w:rPr>
        <w:t>5</w:t>
      </w:r>
      <w:r>
        <w:rPr>
          <w:rFonts w:hint="cs"/>
          <w:rtl/>
        </w:rPr>
        <w:t>)</w:t>
      </w:r>
    </w:p>
    <w:p w:rsidR="009960A9" w:rsidRDefault="009960A9" w:rsidP="00A823D9">
      <w:pPr>
        <w:pStyle w:val="HeadDivreiHesber"/>
        <w:jc w:val="both"/>
        <w:rPr>
          <w:rtl/>
        </w:rPr>
      </w:pPr>
      <w:r>
        <w:rPr>
          <w:rFonts w:hint="cs"/>
          <w:rtl/>
        </w:rPr>
        <w:t>(</w:t>
      </w:r>
      <w:proofErr w:type="spellStart"/>
      <w:r>
        <w:rPr>
          <w:rFonts w:hint="cs"/>
          <w:rtl/>
        </w:rPr>
        <w:t>חמ</w:t>
      </w:r>
      <w:proofErr w:type="spellEnd"/>
      <w:r>
        <w:rPr>
          <w:rFonts w:hint="cs"/>
          <w:rtl/>
        </w:rPr>
        <w:t xml:space="preserve"> 3-4502)</w:t>
      </w:r>
    </w:p>
    <w:p w:rsidR="00316112" w:rsidRDefault="009960A9" w:rsidP="00890CEA">
      <w:pPr>
        <w:pStyle w:val="HeadDivreiHesber"/>
        <w:rPr>
          <w:rtl/>
        </w:rPr>
      </w:pPr>
      <w:r>
        <w:rPr>
          <w:rtl/>
        </w:rPr>
        <w:br w:type="page"/>
      </w:r>
      <w:r w:rsidR="00316112">
        <w:rPr>
          <w:rtl/>
        </w:rPr>
        <w:br w:type="page"/>
      </w:r>
    </w:p>
    <w:p w:rsidR="00316112" w:rsidRPr="002213BB" w:rsidRDefault="00316112">
      <w:pPr>
        <w:pStyle w:val="Hesber1st"/>
        <w:tabs>
          <w:tab w:val="clear" w:pos="680"/>
        </w:tabs>
        <w:rPr>
          <w:rtl/>
        </w:rPr>
      </w:pPr>
    </w:p>
    <w:p w:rsidR="00316112" w:rsidRPr="004900A8" w:rsidRDefault="00316112">
      <w:pPr>
        <w:pStyle w:val="HesberWriters"/>
        <w:spacing w:after="120"/>
        <w:rPr>
          <w:rtl/>
        </w:rPr>
      </w:pPr>
      <w:r>
        <w:rPr>
          <w:rtl/>
        </w:rPr>
        <w:t xml:space="preserve"> </w:t>
      </w:r>
    </w:p>
    <w:p w:rsidR="00316112" w:rsidRDefault="00316112"/>
    <w:p w:rsidR="00544F41" w:rsidRDefault="00544F41"/>
    <w:sectPr w:rsidR="00544F41" w:rsidSect="008408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C1" w:rsidRDefault="00097CC1" w:rsidP="00FE6A1F">
      <w:pPr>
        <w:spacing w:before="0" w:line="240" w:lineRule="auto"/>
      </w:pPr>
      <w:r>
        <w:separator/>
      </w:r>
    </w:p>
  </w:endnote>
  <w:endnote w:type="continuationSeparator" w:id="0">
    <w:p w:rsidR="00097CC1" w:rsidRDefault="00097CC1" w:rsidP="00FE6A1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BE7" w:rsidRDefault="00CE2B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EA" w:rsidRDefault="008408EA" w:rsidP="008408EA">
    <w:pPr>
      <w:pStyle w:val="a5"/>
      <w:ind w:hanging="175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BE7" w:rsidRDefault="00CE2B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C1" w:rsidRDefault="00097CC1" w:rsidP="00FE6A1F">
      <w:pPr>
        <w:spacing w:before="0" w:line="240" w:lineRule="auto"/>
      </w:pPr>
      <w:r>
        <w:separator/>
      </w:r>
    </w:p>
  </w:footnote>
  <w:footnote w:type="continuationSeparator" w:id="0">
    <w:p w:rsidR="00097CC1" w:rsidRDefault="00097CC1" w:rsidP="00FE6A1F">
      <w:pPr>
        <w:spacing w:before="0" w:line="240" w:lineRule="auto"/>
      </w:pPr>
      <w:r>
        <w:continuationSeparator/>
      </w:r>
    </w:p>
  </w:footnote>
  <w:footnote w:id="1">
    <w:p w:rsidR="00316112" w:rsidRDefault="00316112" w:rsidP="00316112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התשע"ב</w:t>
      </w:r>
      <w:proofErr w:type="spellEnd"/>
      <w:r>
        <w:rPr>
          <w:rFonts w:hint="cs"/>
          <w:rtl/>
        </w:rPr>
        <w:t>, עמ' 62.</w:t>
      </w:r>
    </w:p>
  </w:footnote>
  <w:footnote w:id="2">
    <w:p w:rsidR="00316112" w:rsidRDefault="00316112" w:rsidP="00890CEA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ק"ת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התשע"ב</w:t>
      </w:r>
      <w:proofErr w:type="spellEnd"/>
      <w:r>
        <w:rPr>
          <w:rFonts w:hint="cs"/>
          <w:rtl/>
        </w:rPr>
        <w:t xml:space="preserve">, </w:t>
      </w:r>
      <w:r w:rsidRPr="00A823D9">
        <w:rPr>
          <w:rtl/>
        </w:rPr>
        <w:t>עמ</w:t>
      </w:r>
      <w:r w:rsidR="00890CEA">
        <w:rPr>
          <w:rFonts w:hint="cs"/>
          <w:rtl/>
        </w:rPr>
        <w:t>'</w:t>
      </w:r>
      <w:r w:rsidRPr="00A823D9">
        <w:rPr>
          <w:rtl/>
        </w:rPr>
        <w:t xml:space="preserve"> </w:t>
      </w:r>
      <w:r w:rsidR="00890CEA">
        <w:rPr>
          <w:rFonts w:hint="cs"/>
          <w:rtl/>
        </w:rPr>
        <w:t>28.</w:t>
      </w:r>
    </w:p>
  </w:footnote>
  <w:footnote w:id="3">
    <w:p w:rsidR="00316112" w:rsidRDefault="00316112" w:rsidP="00316112">
      <w:pPr>
        <w:pStyle w:val="ab"/>
        <w:rPr>
          <w:rtl/>
        </w:rPr>
      </w:pPr>
      <w:r w:rsidRPr="005A0E35">
        <w:rPr>
          <w:rStyle w:val="ad"/>
        </w:rPr>
        <w:footnoteRef/>
      </w:r>
      <w:r>
        <w:rPr>
          <w:rtl/>
        </w:rPr>
        <w:t xml:space="preserve"> </w:t>
      </w:r>
      <w:r w:rsidRPr="004571ED">
        <w:rPr>
          <w:rFonts w:hint="cs"/>
          <w:rtl/>
        </w:rPr>
        <w:t xml:space="preserve">ס"ח </w:t>
      </w:r>
      <w:proofErr w:type="spellStart"/>
      <w:r w:rsidRPr="004571ED">
        <w:rPr>
          <w:rFonts w:hint="cs"/>
          <w:rtl/>
        </w:rPr>
        <w:t>התשנ"ט</w:t>
      </w:r>
      <w:proofErr w:type="spellEnd"/>
      <w:r w:rsidRPr="004571ED">
        <w:rPr>
          <w:rFonts w:hint="cs"/>
          <w:rtl/>
        </w:rPr>
        <w:t>, עמ' 189</w:t>
      </w:r>
      <w:r>
        <w:rPr>
          <w:rFonts w:hint="cs"/>
          <w:rtl/>
        </w:rPr>
        <w:t>.</w:t>
      </w:r>
    </w:p>
  </w:footnote>
  <w:footnote w:id="4">
    <w:p w:rsidR="00316112" w:rsidRDefault="00316112" w:rsidP="00316112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התשל"ו</w:t>
      </w:r>
      <w:proofErr w:type="spellEnd"/>
      <w:r>
        <w:rPr>
          <w:rFonts w:hint="cs"/>
          <w:rtl/>
        </w:rPr>
        <w:t>, עמ' 52.</w:t>
      </w:r>
    </w:p>
  </w:footnote>
  <w:footnote w:id="5">
    <w:p w:rsidR="00316112" w:rsidRDefault="00316112" w:rsidP="00316112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התש"ם</w:t>
      </w:r>
      <w:proofErr w:type="spellEnd"/>
      <w:r>
        <w:rPr>
          <w:rFonts w:hint="cs"/>
          <w:rtl/>
        </w:rPr>
        <w:t>, עמ' 210.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BE7" w:rsidRDefault="00097CC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31063" o:spid="_x0000_s2050" type="#_x0000_t136" style="position:absolute;left:0;text-align:left;margin-left:0;margin-top:0;width:418.2pt;height:167.25pt;rotation:315;z-index:-251655168;mso-position-horizontal:center;mso-position-horizontal-relative:margin;mso-position-vertical:center;mso-position-vertical-relative:margin" o:allowincell="f" fillcolor="#1f497d [3215]" stroked="f">
          <v:fill opacity=".5"/>
          <v:textpath style="font-family:&quot;Hadasa Roso SL&quot;;font-size:1pt" string="טיוטה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EA" w:rsidRDefault="00097CC1" w:rsidP="008408EA">
    <w:pPr>
      <w:pStyle w:val="a3"/>
      <w:tabs>
        <w:tab w:val="clear" w:pos="8306"/>
      </w:tabs>
      <w:ind w:left="-58" w:right="-1800" w:hanging="1701"/>
      <w:rPr>
        <w:rtl/>
      </w:rPr>
    </w:pPr>
    <w:r>
      <w:rPr>
        <w:noProof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31064" o:spid="_x0000_s2051" type="#_x0000_t136" style="position:absolute;left:0;text-align:left;margin-left:0;margin-top:0;width:418.2pt;height:167.25pt;rotation:315;z-index:-251653120;mso-position-horizontal:center;mso-position-horizontal-relative:margin;mso-position-vertical:center;mso-position-vertical-relative:margin" o:allowincell="f" fillcolor="#1f497d [3215]" stroked="f">
          <v:fill opacity=".5"/>
          <v:textpath style="font-family:&quot;Hadasa Roso SL&quot;;font-size:1pt" string="טיוטה"/>
          <w10:wrap anchorx="margin" anchory="margin"/>
        </v:shape>
      </w:pict>
    </w:r>
  </w:p>
  <w:p w:rsidR="008408EA" w:rsidRDefault="008408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BE7" w:rsidRDefault="00097CC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31062" o:spid="_x0000_s2049" type="#_x0000_t136" style="position:absolute;left:0;text-align:left;margin-left:0;margin-top:0;width:418.2pt;height:167.25pt;rotation:315;z-index:-251657216;mso-position-horizontal:center;mso-position-horizontal-relative:margin;mso-position-vertical:center;mso-position-vertical-relative:margin" o:allowincell="f" fillcolor="#1f497d [3215]" stroked="f">
          <v:fill opacity=".5"/>
          <v:textpath style="font-family:&quot;Hadasa Roso SL&quot;;font-size:1pt" string="טיוטה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20953"/>
    <w:multiLevelType w:val="hybridMultilevel"/>
    <w:tmpl w:val="E83E4EE0"/>
    <w:lvl w:ilvl="0" w:tplc="7DBC2C9A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47864"/>
    <w:multiLevelType w:val="hybridMultilevel"/>
    <w:tmpl w:val="D15078B8"/>
    <w:lvl w:ilvl="0" w:tplc="6F3E1854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D66E01"/>
    <w:multiLevelType w:val="hybridMultilevel"/>
    <w:tmpl w:val="02E439DA"/>
    <w:lvl w:ilvl="0" w:tplc="6B98F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A9"/>
    <w:rsid w:val="000204E0"/>
    <w:rsid w:val="00023617"/>
    <w:rsid w:val="00032478"/>
    <w:rsid w:val="00034AFE"/>
    <w:rsid w:val="0004043A"/>
    <w:rsid w:val="00075197"/>
    <w:rsid w:val="000812DB"/>
    <w:rsid w:val="000833A1"/>
    <w:rsid w:val="00086829"/>
    <w:rsid w:val="00091DAE"/>
    <w:rsid w:val="0009480E"/>
    <w:rsid w:val="00096C42"/>
    <w:rsid w:val="00097CC1"/>
    <w:rsid w:val="000C5061"/>
    <w:rsid w:val="000D06BD"/>
    <w:rsid w:val="000E5EEF"/>
    <w:rsid w:val="000E72DE"/>
    <w:rsid w:val="000F35BC"/>
    <w:rsid w:val="0010648B"/>
    <w:rsid w:val="00124028"/>
    <w:rsid w:val="001469C9"/>
    <w:rsid w:val="00173287"/>
    <w:rsid w:val="001760D1"/>
    <w:rsid w:val="001768AB"/>
    <w:rsid w:val="00181B8D"/>
    <w:rsid w:val="001851BD"/>
    <w:rsid w:val="00193189"/>
    <w:rsid w:val="00193D5A"/>
    <w:rsid w:val="00193EDB"/>
    <w:rsid w:val="001C14A9"/>
    <w:rsid w:val="001C3B82"/>
    <w:rsid w:val="001C5969"/>
    <w:rsid w:val="001E0D3D"/>
    <w:rsid w:val="001F45C7"/>
    <w:rsid w:val="0022509E"/>
    <w:rsid w:val="00225FC9"/>
    <w:rsid w:val="0023438C"/>
    <w:rsid w:val="00257794"/>
    <w:rsid w:val="002619F1"/>
    <w:rsid w:val="002627FE"/>
    <w:rsid w:val="00273D94"/>
    <w:rsid w:val="002775DC"/>
    <w:rsid w:val="002833FA"/>
    <w:rsid w:val="00287714"/>
    <w:rsid w:val="002A6769"/>
    <w:rsid w:val="002C1416"/>
    <w:rsid w:val="002C7A25"/>
    <w:rsid w:val="002D154D"/>
    <w:rsid w:val="002D5BC4"/>
    <w:rsid w:val="002F7A6F"/>
    <w:rsid w:val="00305E94"/>
    <w:rsid w:val="00316112"/>
    <w:rsid w:val="00321FB1"/>
    <w:rsid w:val="00336E49"/>
    <w:rsid w:val="00345B2B"/>
    <w:rsid w:val="0036022E"/>
    <w:rsid w:val="00366FD8"/>
    <w:rsid w:val="0036777B"/>
    <w:rsid w:val="003708D7"/>
    <w:rsid w:val="0037139A"/>
    <w:rsid w:val="0037696D"/>
    <w:rsid w:val="00380E84"/>
    <w:rsid w:val="0038482F"/>
    <w:rsid w:val="0039319A"/>
    <w:rsid w:val="003B76B0"/>
    <w:rsid w:val="003D1510"/>
    <w:rsid w:val="003D4D96"/>
    <w:rsid w:val="003D6C86"/>
    <w:rsid w:val="0040709C"/>
    <w:rsid w:val="004116BC"/>
    <w:rsid w:val="00421F04"/>
    <w:rsid w:val="00431EDD"/>
    <w:rsid w:val="004422FF"/>
    <w:rsid w:val="00447951"/>
    <w:rsid w:val="0046599D"/>
    <w:rsid w:val="00482E4A"/>
    <w:rsid w:val="00482ECF"/>
    <w:rsid w:val="00484D44"/>
    <w:rsid w:val="00485AB6"/>
    <w:rsid w:val="004937C7"/>
    <w:rsid w:val="0049512A"/>
    <w:rsid w:val="004A2807"/>
    <w:rsid w:val="004A4491"/>
    <w:rsid w:val="004B21E6"/>
    <w:rsid w:val="004D02ED"/>
    <w:rsid w:val="004D40BC"/>
    <w:rsid w:val="004D7E9C"/>
    <w:rsid w:val="004E0BB0"/>
    <w:rsid w:val="004F3AF6"/>
    <w:rsid w:val="00510F97"/>
    <w:rsid w:val="005126D9"/>
    <w:rsid w:val="00512CB7"/>
    <w:rsid w:val="00534881"/>
    <w:rsid w:val="00540506"/>
    <w:rsid w:val="0054269D"/>
    <w:rsid w:val="00543FA5"/>
    <w:rsid w:val="00544F41"/>
    <w:rsid w:val="005937CA"/>
    <w:rsid w:val="00594340"/>
    <w:rsid w:val="00596051"/>
    <w:rsid w:val="005976F0"/>
    <w:rsid w:val="005A48F1"/>
    <w:rsid w:val="005B0797"/>
    <w:rsid w:val="005B4D87"/>
    <w:rsid w:val="005C1472"/>
    <w:rsid w:val="005D6747"/>
    <w:rsid w:val="005E1B82"/>
    <w:rsid w:val="005E4810"/>
    <w:rsid w:val="005F5507"/>
    <w:rsid w:val="005F7606"/>
    <w:rsid w:val="00610F20"/>
    <w:rsid w:val="006118ED"/>
    <w:rsid w:val="00612ACA"/>
    <w:rsid w:val="00617F6B"/>
    <w:rsid w:val="0062080D"/>
    <w:rsid w:val="00634094"/>
    <w:rsid w:val="00636918"/>
    <w:rsid w:val="0066125F"/>
    <w:rsid w:val="006634EA"/>
    <w:rsid w:val="00665AC8"/>
    <w:rsid w:val="006734F6"/>
    <w:rsid w:val="00681C02"/>
    <w:rsid w:val="00685239"/>
    <w:rsid w:val="006E720C"/>
    <w:rsid w:val="006F47AC"/>
    <w:rsid w:val="0070030F"/>
    <w:rsid w:val="00745E0F"/>
    <w:rsid w:val="0076500C"/>
    <w:rsid w:val="00766F79"/>
    <w:rsid w:val="00773AF1"/>
    <w:rsid w:val="0077460E"/>
    <w:rsid w:val="00780529"/>
    <w:rsid w:val="007817F3"/>
    <w:rsid w:val="007819D7"/>
    <w:rsid w:val="00782297"/>
    <w:rsid w:val="00790439"/>
    <w:rsid w:val="00792A16"/>
    <w:rsid w:val="00793D26"/>
    <w:rsid w:val="007A2771"/>
    <w:rsid w:val="007A3994"/>
    <w:rsid w:val="007A7441"/>
    <w:rsid w:val="007B0E82"/>
    <w:rsid w:val="007C582D"/>
    <w:rsid w:val="007C643E"/>
    <w:rsid w:val="007D6498"/>
    <w:rsid w:val="007E0458"/>
    <w:rsid w:val="0080187B"/>
    <w:rsid w:val="00810BB6"/>
    <w:rsid w:val="00831020"/>
    <w:rsid w:val="0083560C"/>
    <w:rsid w:val="00837B41"/>
    <w:rsid w:val="008408EA"/>
    <w:rsid w:val="00854F63"/>
    <w:rsid w:val="00866A99"/>
    <w:rsid w:val="00885431"/>
    <w:rsid w:val="00890CEA"/>
    <w:rsid w:val="0089316B"/>
    <w:rsid w:val="008A5885"/>
    <w:rsid w:val="008F2E1B"/>
    <w:rsid w:val="008F7D7C"/>
    <w:rsid w:val="0090666F"/>
    <w:rsid w:val="0092740A"/>
    <w:rsid w:val="00930313"/>
    <w:rsid w:val="00935FA2"/>
    <w:rsid w:val="00951E83"/>
    <w:rsid w:val="00956C66"/>
    <w:rsid w:val="00967E21"/>
    <w:rsid w:val="00975C7F"/>
    <w:rsid w:val="00983C54"/>
    <w:rsid w:val="00987A89"/>
    <w:rsid w:val="009960A9"/>
    <w:rsid w:val="00996669"/>
    <w:rsid w:val="009D31DD"/>
    <w:rsid w:val="009E67FD"/>
    <w:rsid w:val="009F10D4"/>
    <w:rsid w:val="00A216B0"/>
    <w:rsid w:val="00A224D8"/>
    <w:rsid w:val="00A32AC2"/>
    <w:rsid w:val="00A3792A"/>
    <w:rsid w:val="00A40E31"/>
    <w:rsid w:val="00A4763C"/>
    <w:rsid w:val="00A56524"/>
    <w:rsid w:val="00A56BA0"/>
    <w:rsid w:val="00A823D9"/>
    <w:rsid w:val="00A82B23"/>
    <w:rsid w:val="00AA0FA3"/>
    <w:rsid w:val="00AA17E9"/>
    <w:rsid w:val="00AB3868"/>
    <w:rsid w:val="00AD462B"/>
    <w:rsid w:val="00AD7EE6"/>
    <w:rsid w:val="00AF236E"/>
    <w:rsid w:val="00B04639"/>
    <w:rsid w:val="00B04A70"/>
    <w:rsid w:val="00B13B8E"/>
    <w:rsid w:val="00B22DEE"/>
    <w:rsid w:val="00B5187F"/>
    <w:rsid w:val="00B55D21"/>
    <w:rsid w:val="00B60868"/>
    <w:rsid w:val="00B70C4D"/>
    <w:rsid w:val="00B81DA7"/>
    <w:rsid w:val="00B94DDC"/>
    <w:rsid w:val="00BA55F7"/>
    <w:rsid w:val="00BA5AF8"/>
    <w:rsid w:val="00BA6BF4"/>
    <w:rsid w:val="00BB3AA9"/>
    <w:rsid w:val="00BB7E30"/>
    <w:rsid w:val="00BC6CF3"/>
    <w:rsid w:val="00BC6EDB"/>
    <w:rsid w:val="00BD2092"/>
    <w:rsid w:val="00BD73B2"/>
    <w:rsid w:val="00BE4CDD"/>
    <w:rsid w:val="00BF1510"/>
    <w:rsid w:val="00BF1FD8"/>
    <w:rsid w:val="00BF5326"/>
    <w:rsid w:val="00C226D7"/>
    <w:rsid w:val="00C27EC9"/>
    <w:rsid w:val="00C365F2"/>
    <w:rsid w:val="00C5598C"/>
    <w:rsid w:val="00C606EA"/>
    <w:rsid w:val="00C614CD"/>
    <w:rsid w:val="00C71A46"/>
    <w:rsid w:val="00C74547"/>
    <w:rsid w:val="00C82330"/>
    <w:rsid w:val="00C823B4"/>
    <w:rsid w:val="00C910EA"/>
    <w:rsid w:val="00CD184D"/>
    <w:rsid w:val="00CD691F"/>
    <w:rsid w:val="00CE2BE7"/>
    <w:rsid w:val="00D20CF4"/>
    <w:rsid w:val="00D228CF"/>
    <w:rsid w:val="00D22E1A"/>
    <w:rsid w:val="00D32FDF"/>
    <w:rsid w:val="00D330AD"/>
    <w:rsid w:val="00D34888"/>
    <w:rsid w:val="00D35ABA"/>
    <w:rsid w:val="00D407FE"/>
    <w:rsid w:val="00D42B9D"/>
    <w:rsid w:val="00D702E8"/>
    <w:rsid w:val="00D846CA"/>
    <w:rsid w:val="00D969DA"/>
    <w:rsid w:val="00DA5A4E"/>
    <w:rsid w:val="00DB10D5"/>
    <w:rsid w:val="00DD1CE2"/>
    <w:rsid w:val="00DD3F5C"/>
    <w:rsid w:val="00E13B47"/>
    <w:rsid w:val="00E32737"/>
    <w:rsid w:val="00E33471"/>
    <w:rsid w:val="00E93841"/>
    <w:rsid w:val="00EC5EE6"/>
    <w:rsid w:val="00EE0E5D"/>
    <w:rsid w:val="00EE243B"/>
    <w:rsid w:val="00EE341F"/>
    <w:rsid w:val="00EF5828"/>
    <w:rsid w:val="00F05BDB"/>
    <w:rsid w:val="00F135FD"/>
    <w:rsid w:val="00F376E4"/>
    <w:rsid w:val="00F52AD0"/>
    <w:rsid w:val="00F741BC"/>
    <w:rsid w:val="00F82D76"/>
    <w:rsid w:val="00F857D7"/>
    <w:rsid w:val="00F914A1"/>
    <w:rsid w:val="00F92ADF"/>
    <w:rsid w:val="00F9555D"/>
    <w:rsid w:val="00F95E50"/>
    <w:rsid w:val="00F96FF7"/>
    <w:rsid w:val="00FA1E55"/>
    <w:rsid w:val="00FC015D"/>
    <w:rsid w:val="00FD72F6"/>
    <w:rsid w:val="00FE35FA"/>
    <w:rsid w:val="00FE5263"/>
    <w:rsid w:val="00FE6A1F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12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611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A224D8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5">
    <w:name w:val="footer"/>
    <w:basedOn w:val="a"/>
    <w:link w:val="a6"/>
    <w:rsid w:val="0031611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A224D8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A224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224D8"/>
    <w:rPr>
      <w:rFonts w:ascii="Tahoma" w:eastAsia="Times New Roman" w:hAnsi="Tahoma" w:cs="Tahoma"/>
      <w:sz w:val="16"/>
      <w:szCs w:val="16"/>
    </w:rPr>
  </w:style>
  <w:style w:type="paragraph" w:customStyle="1" w:styleId="TableText">
    <w:name w:val="Table Text"/>
    <w:basedOn w:val="a"/>
    <w:rsid w:val="00316112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316112"/>
  </w:style>
  <w:style w:type="paragraph" w:customStyle="1" w:styleId="TableBlock">
    <w:name w:val="Table Block"/>
    <w:basedOn w:val="TableText"/>
    <w:rsid w:val="00316112"/>
    <w:pPr>
      <w:ind w:right="0"/>
      <w:jc w:val="both"/>
    </w:pPr>
  </w:style>
  <w:style w:type="paragraph" w:customStyle="1" w:styleId="TableHead">
    <w:name w:val="Table Head"/>
    <w:basedOn w:val="TableText"/>
    <w:rsid w:val="00316112"/>
    <w:pPr>
      <w:ind w:right="0"/>
      <w:jc w:val="center"/>
    </w:pPr>
    <w:rPr>
      <w:b/>
      <w:bCs/>
    </w:rPr>
  </w:style>
  <w:style w:type="paragraph" w:customStyle="1" w:styleId="HeadMitparsemetBaze">
    <w:name w:val="Head MitparsemetBaze"/>
    <w:basedOn w:val="a"/>
    <w:rsid w:val="00316112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316112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sberWriters">
    <w:name w:val="Hesber Writers"/>
    <w:basedOn w:val="Hesber"/>
    <w:rsid w:val="00316112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316112"/>
    <w:pPr>
      <w:tabs>
        <w:tab w:val="left" w:pos="680"/>
        <w:tab w:val="left" w:pos="1020"/>
      </w:tabs>
      <w:ind w:firstLine="0"/>
    </w:pPr>
  </w:style>
  <w:style w:type="paragraph" w:customStyle="1" w:styleId="HeadDivreiHesber">
    <w:name w:val="Head DivreiHesber"/>
    <w:basedOn w:val="a"/>
    <w:rsid w:val="00316112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HeadHatzaotHok4Futer">
    <w:name w:val="Head HatzaotHok4Futer"/>
    <w:basedOn w:val="HeadHatzaotHok"/>
    <w:rsid w:val="00316112"/>
  </w:style>
  <w:style w:type="paragraph" w:styleId="a9">
    <w:name w:val="endnote text"/>
    <w:basedOn w:val="a"/>
    <w:link w:val="aa"/>
    <w:semiHidden/>
    <w:rsid w:val="00316112"/>
    <w:pPr>
      <w:ind w:left="227" w:hanging="227"/>
    </w:pPr>
    <w:rPr>
      <w:sz w:val="14"/>
      <w:szCs w:val="22"/>
    </w:rPr>
  </w:style>
  <w:style w:type="character" w:customStyle="1" w:styleId="aa">
    <w:name w:val="טקסט הערת סיום תו"/>
    <w:basedOn w:val="a0"/>
    <w:link w:val="a9"/>
    <w:semiHidden/>
    <w:rsid w:val="00316112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316112"/>
  </w:style>
  <w:style w:type="paragraph" w:customStyle="1" w:styleId="Hesber">
    <w:name w:val="Hesber"/>
    <w:basedOn w:val="a"/>
    <w:rsid w:val="00316112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b">
    <w:name w:val="footnote text"/>
    <w:basedOn w:val="a"/>
    <w:link w:val="ac"/>
    <w:autoRedefine/>
    <w:rsid w:val="00316112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c">
    <w:name w:val="טקסט הערת שוליים תו"/>
    <w:basedOn w:val="a0"/>
    <w:link w:val="ab"/>
    <w:rsid w:val="00316112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d">
    <w:name w:val="footnote reference"/>
    <w:aliases w:val="Footnote Reference"/>
    <w:basedOn w:val="a0"/>
    <w:rsid w:val="00316112"/>
    <w:rPr>
      <w:vertAlign w:val="superscript"/>
    </w:rPr>
  </w:style>
  <w:style w:type="paragraph" w:customStyle="1" w:styleId="HesberHeading">
    <w:name w:val="Hesber Heading"/>
    <w:basedOn w:val="Hesber"/>
    <w:rsid w:val="00316112"/>
    <w:pPr>
      <w:tabs>
        <w:tab w:val="left" w:pos="624"/>
        <w:tab w:val="left" w:pos="1247"/>
      </w:tabs>
      <w:ind w:firstLine="0"/>
    </w:pPr>
    <w:rPr>
      <w:b/>
      <w:bCs/>
    </w:rPr>
  </w:style>
  <w:style w:type="character" w:styleId="ae">
    <w:name w:val="endnote reference"/>
    <w:basedOn w:val="a0"/>
    <w:semiHidden/>
    <w:rsid w:val="00316112"/>
    <w:rPr>
      <w:vertAlign w:val="superscript"/>
    </w:rPr>
  </w:style>
  <w:style w:type="paragraph" w:customStyle="1" w:styleId="TableBlockOutdent">
    <w:name w:val="Table BlockOutdent"/>
    <w:basedOn w:val="TableBlock"/>
    <w:rsid w:val="00316112"/>
    <w:pPr>
      <w:ind w:left="624" w:hanging="624"/>
    </w:pPr>
  </w:style>
  <w:style w:type="character" w:styleId="af">
    <w:name w:val="page number"/>
    <w:basedOn w:val="a0"/>
    <w:rsid w:val="00316112"/>
  </w:style>
  <w:style w:type="paragraph" w:customStyle="1" w:styleId="Cover1-Reshumot">
    <w:name w:val="Cover 1-Reshumot"/>
    <w:basedOn w:val="a"/>
    <w:rsid w:val="00316112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316112"/>
    <w:rPr>
      <w:sz w:val="36"/>
      <w:szCs w:val="52"/>
    </w:rPr>
  </w:style>
  <w:style w:type="paragraph" w:customStyle="1" w:styleId="Cover3-Haknesset">
    <w:name w:val="Cover 3-Haknesset"/>
    <w:basedOn w:val="Cover1-Reshumot"/>
    <w:rsid w:val="00316112"/>
    <w:rPr>
      <w:b/>
      <w:bCs/>
      <w:spacing w:val="60"/>
    </w:rPr>
  </w:style>
  <w:style w:type="paragraph" w:customStyle="1" w:styleId="Cover4-Date">
    <w:name w:val="Cover 4-Date"/>
    <w:basedOn w:val="a"/>
    <w:rsid w:val="00316112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316112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12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611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A224D8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5">
    <w:name w:val="footer"/>
    <w:basedOn w:val="a"/>
    <w:link w:val="a6"/>
    <w:rsid w:val="0031611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A224D8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A224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224D8"/>
    <w:rPr>
      <w:rFonts w:ascii="Tahoma" w:eastAsia="Times New Roman" w:hAnsi="Tahoma" w:cs="Tahoma"/>
      <w:sz w:val="16"/>
      <w:szCs w:val="16"/>
    </w:rPr>
  </w:style>
  <w:style w:type="paragraph" w:customStyle="1" w:styleId="TableText">
    <w:name w:val="Table Text"/>
    <w:basedOn w:val="a"/>
    <w:rsid w:val="00316112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316112"/>
  </w:style>
  <w:style w:type="paragraph" w:customStyle="1" w:styleId="TableBlock">
    <w:name w:val="Table Block"/>
    <w:basedOn w:val="TableText"/>
    <w:rsid w:val="00316112"/>
    <w:pPr>
      <w:ind w:right="0"/>
      <w:jc w:val="both"/>
    </w:pPr>
  </w:style>
  <w:style w:type="paragraph" w:customStyle="1" w:styleId="TableHead">
    <w:name w:val="Table Head"/>
    <w:basedOn w:val="TableText"/>
    <w:rsid w:val="00316112"/>
    <w:pPr>
      <w:ind w:right="0"/>
      <w:jc w:val="center"/>
    </w:pPr>
    <w:rPr>
      <w:b/>
      <w:bCs/>
    </w:rPr>
  </w:style>
  <w:style w:type="paragraph" w:customStyle="1" w:styleId="HeadMitparsemetBaze">
    <w:name w:val="Head MitparsemetBaze"/>
    <w:basedOn w:val="a"/>
    <w:rsid w:val="00316112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316112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sberWriters">
    <w:name w:val="Hesber Writers"/>
    <w:basedOn w:val="Hesber"/>
    <w:rsid w:val="00316112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316112"/>
    <w:pPr>
      <w:tabs>
        <w:tab w:val="left" w:pos="680"/>
        <w:tab w:val="left" w:pos="1020"/>
      </w:tabs>
      <w:ind w:firstLine="0"/>
    </w:pPr>
  </w:style>
  <w:style w:type="paragraph" w:customStyle="1" w:styleId="HeadDivreiHesber">
    <w:name w:val="Head DivreiHesber"/>
    <w:basedOn w:val="a"/>
    <w:rsid w:val="00316112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HeadHatzaotHok4Futer">
    <w:name w:val="Head HatzaotHok4Futer"/>
    <w:basedOn w:val="HeadHatzaotHok"/>
    <w:rsid w:val="00316112"/>
  </w:style>
  <w:style w:type="paragraph" w:styleId="a9">
    <w:name w:val="endnote text"/>
    <w:basedOn w:val="a"/>
    <w:link w:val="aa"/>
    <w:semiHidden/>
    <w:rsid w:val="00316112"/>
    <w:pPr>
      <w:ind w:left="227" w:hanging="227"/>
    </w:pPr>
    <w:rPr>
      <w:sz w:val="14"/>
      <w:szCs w:val="22"/>
    </w:rPr>
  </w:style>
  <w:style w:type="character" w:customStyle="1" w:styleId="aa">
    <w:name w:val="טקסט הערת סיום תו"/>
    <w:basedOn w:val="a0"/>
    <w:link w:val="a9"/>
    <w:semiHidden/>
    <w:rsid w:val="00316112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316112"/>
  </w:style>
  <w:style w:type="paragraph" w:customStyle="1" w:styleId="Hesber">
    <w:name w:val="Hesber"/>
    <w:basedOn w:val="a"/>
    <w:rsid w:val="00316112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b">
    <w:name w:val="footnote text"/>
    <w:basedOn w:val="a"/>
    <w:link w:val="ac"/>
    <w:autoRedefine/>
    <w:rsid w:val="00316112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c">
    <w:name w:val="טקסט הערת שוליים תו"/>
    <w:basedOn w:val="a0"/>
    <w:link w:val="ab"/>
    <w:rsid w:val="00316112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d">
    <w:name w:val="footnote reference"/>
    <w:aliases w:val="Footnote Reference"/>
    <w:basedOn w:val="a0"/>
    <w:rsid w:val="00316112"/>
    <w:rPr>
      <w:vertAlign w:val="superscript"/>
    </w:rPr>
  </w:style>
  <w:style w:type="paragraph" w:customStyle="1" w:styleId="HesberHeading">
    <w:name w:val="Hesber Heading"/>
    <w:basedOn w:val="Hesber"/>
    <w:rsid w:val="00316112"/>
    <w:pPr>
      <w:tabs>
        <w:tab w:val="left" w:pos="624"/>
        <w:tab w:val="left" w:pos="1247"/>
      </w:tabs>
      <w:ind w:firstLine="0"/>
    </w:pPr>
    <w:rPr>
      <w:b/>
      <w:bCs/>
    </w:rPr>
  </w:style>
  <w:style w:type="character" w:styleId="ae">
    <w:name w:val="endnote reference"/>
    <w:basedOn w:val="a0"/>
    <w:semiHidden/>
    <w:rsid w:val="00316112"/>
    <w:rPr>
      <w:vertAlign w:val="superscript"/>
    </w:rPr>
  </w:style>
  <w:style w:type="paragraph" w:customStyle="1" w:styleId="TableBlockOutdent">
    <w:name w:val="Table BlockOutdent"/>
    <w:basedOn w:val="TableBlock"/>
    <w:rsid w:val="00316112"/>
    <w:pPr>
      <w:ind w:left="624" w:hanging="624"/>
    </w:pPr>
  </w:style>
  <w:style w:type="character" w:styleId="af">
    <w:name w:val="page number"/>
    <w:basedOn w:val="a0"/>
    <w:rsid w:val="00316112"/>
  </w:style>
  <w:style w:type="paragraph" w:customStyle="1" w:styleId="Cover1-Reshumot">
    <w:name w:val="Cover 1-Reshumot"/>
    <w:basedOn w:val="a"/>
    <w:rsid w:val="00316112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316112"/>
    <w:rPr>
      <w:sz w:val="36"/>
      <w:szCs w:val="52"/>
    </w:rPr>
  </w:style>
  <w:style w:type="paragraph" w:customStyle="1" w:styleId="Cover3-Haknesset">
    <w:name w:val="Cover 3-Haknesset"/>
    <w:basedOn w:val="Cover1-Reshumot"/>
    <w:rsid w:val="00316112"/>
    <w:rPr>
      <w:b/>
      <w:bCs/>
      <w:spacing w:val="60"/>
    </w:rPr>
  </w:style>
  <w:style w:type="paragraph" w:customStyle="1" w:styleId="Cover4-Date">
    <w:name w:val="Cover 4-Date"/>
    <w:basedOn w:val="a"/>
    <w:rsid w:val="00316112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316112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BFF13-9150-409B-BCB4-0DA1A843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Moital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dvorae</dc:creator>
  <cp:lastModifiedBy>moital</cp:lastModifiedBy>
  <cp:revision>2</cp:revision>
  <cp:lastPrinted>2015-05-27T11:42:00Z</cp:lastPrinted>
  <dcterms:created xsi:type="dcterms:W3CDTF">2015-11-15T06:17:00Z</dcterms:created>
  <dcterms:modified xsi:type="dcterms:W3CDTF">2015-11-15T06:17:00Z</dcterms:modified>
</cp:coreProperties>
</file>