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i="http://schemas.microsoft.com/office/word/2010/wordprocessingInk" xmlns:w14="http://schemas.microsoft.com/office/word/2010/wordml" xmlns:wp14="http://schemas.microsoft.com/office/word/2010/wordprocessingDrawing" xmlns:wp="http://schemas.openxmlformats.org/drawingml/2006/wordprocessingDrawing" xmlns:a="http://schemas.openxmlformats.org/drawingml/2006/main" xmlns:pic="http://schemas.openxmlformats.org/drawingml/2006/picture" xmlns:r="http://schemas.openxmlformats.org/officeDocument/2006/relationships" xmlns:mc="http://schemas.openxmlformats.org/markup-compatibility/2006" xmlns:w="http://schemas.openxmlformats.org/wordprocessingml/2006/main" mc:Ignorable="w14 wp14">
  <w:body>
    <w:p w:rsidR="00952F74" w:rsidP="00511CC1" w:rsidRDefault="00952F74" w14:paraId="4B0CDD54" w14:textId="77777777">
      <w:pPr>
        <w:pageBreakBefore/>
        <w:jc w:val="center"/>
        <w:rPr>
          <w:rFonts w:ascii="Tahoma" w:hAnsi="Tahoma" w:cs="David"/>
          <w:rtl/>
        </w:rPr>
      </w:pPr>
      <w:bookmarkStart w:name="_GoBack" w:id="0"/>
      <w:bookmarkEnd w:id="0"/>
      <w:r>
        <w:rPr>
          <w:rFonts w:hint="cs" w:ascii="Tahoma" w:hAnsi="Tahoma" w:cs="David"/>
          <w:rtl/>
        </w:rPr>
        <w:drawing>
          <wp:inline distT="0" distB="0" distL="0" distR="0" wp14:editId="4B0CDD73" wp14:anchorId="4B0CDD72">
            <wp:extent cx="523875" cy="647700"/>
            <wp:effectExtent l="0" t="0" r="9525" b="0"/>
            <wp:docPr id="2" name="תמונה 2"/>
            <wp:cNvGraphicFramePr/>
            <a:graphic>
              <a:graphicData uri="http://schemas.openxmlformats.org/drawingml/2006/picture">
                <pic:pic>
                  <pic:nvPicPr>
                    <pic:cNvPr id="0" name=""/>
                    <pic:cNvPicPr/>
                  </pic:nvPicPr>
                  <pic:blipFill>
                    <a:blip r:embed="rId9"/>
                    <a:stretch>
                      <a:fillRect/>
                    </a:stretch>
                  </pic:blipFill>
                  <pic:spPr>
                    <a:xfrm>
                      <a:off x="0" y="0"/>
                      <a:ext cx="523875" cy="647700"/>
                    </a:xfrm>
                    <a:prstGeom prst="rect">
                      <a:avLst/>
                    </a:prstGeom>
                  </pic:spPr>
                </pic:pic>
              </a:graphicData>
            </a:graphic>
          </wp:inline>
        </w:drawing>
      </w:r>
    </w:p>
    <w:p w:rsidR="00952F74" w:rsidP="00952F74" w:rsidRDefault="00952F74" w14:paraId="4B0CDD55" w14:textId="77777777">
      <w:pPr>
        <w:jc w:val="center"/>
        <w:rPr>
          <w:rFonts w:ascii="Tahoma" w:hAnsi="Tahoma" w:cs="David"/>
          <w:bCs/>
          <w:color w:val="000080"/>
          <w:rtl/>
        </w:rPr>
      </w:pPr>
      <w:r>
        <w:rPr>
          <w:rFonts w:hint="eastAsia" w:ascii="Tahoma" w:hAnsi="Tahoma" w:cs="David"/>
          <w:bCs/>
          <w:color w:val="000080"/>
          <w:rtl/>
        </w:rPr>
        <w:t>הכנסת</w:t>
      </w:r>
    </w:p>
    <w:p w:rsidR="00952F74" w:rsidP="00952F74" w:rsidRDefault="00952F74" w14:paraId="4B0CDD56" w14:textId="77777777">
      <w:pPr>
        <w:jc w:val="right"/>
        <w:rPr>
          <w:rFonts w:ascii="Tahoma" w:hAnsi="Tahoma" w:cs="David"/>
          <w:bCs/>
          <w:color w:val="000080"/>
          <w:rtl/>
        </w:rPr>
      </w:pPr>
    </w:p>
    <w:p w:rsidR="00952F74" w:rsidP="00952F74" w:rsidRDefault="00952F74" w14:paraId="4B0CDD57" w14:textId="77777777">
      <w:pPr>
        <w:rPr>
          <w:rFonts w:ascii="Tahoma" w:hAnsi="Tahoma" w:cs="David"/>
          <w:rtl/>
        </w:rPr>
      </w:pPr>
    </w:p>
    <w:p w:rsidRPr="000E1E30" w:rsidR="00952F74" w:rsidP="00952F74" w:rsidRDefault="00952F74" w14:paraId="4B0CDD58" w14:textId="77777777">
      <w:pPr>
        <w:jc w:val="right"/>
        <w:rPr>
          <w:rFonts w:ascii="Tahoma" w:hAnsi="Tahoma" w:cs="David"/>
          <w:noProof w:val="0"/>
          <w:rtl/>
          <w:lang w:eastAsia="he-IL"/>
        </w:rPr>
      </w:pPr>
      <w:bookmarkStart w:name="Heb_Date" w:id="1"/>
      <w:r>
        <w:rPr>
          <w:rFonts w:hint="cs" w:ascii="Tahoma" w:hAnsi="Tahoma" w:cs="David"/>
          <w:noProof w:val="0"/>
          <w:sz w:val="24"/>
          <w:szCs w:val="24"/>
          <w:rtl/>
          <w:lang w:eastAsia="he-IL"/>
        </w:rPr>
        <w:t xml:space="preserve">ח' בטבת התשע"ו</w:t>
      </w:r>
      <w:bookmarkEnd w:id="1"/>
    </w:p>
    <w:p w:rsidRPr="000E1E30" w:rsidR="00952F74" w:rsidP="00952F74" w:rsidRDefault="00952F74" w14:paraId="4B0CDD59" w14:textId="77777777">
      <w:pPr>
        <w:jc w:val="right"/>
        <w:rPr>
          <w:rFonts w:ascii="Tahoma" w:hAnsi="Tahoma" w:cs="David"/>
          <w:noProof w:val="0"/>
          <w:rtl/>
          <w:lang w:eastAsia="he-IL"/>
        </w:rPr>
      </w:pPr>
      <w:bookmarkStart w:name="Eng_Date" w:id="2"/>
      <w:r>
        <w:rPr>
          <w:rFonts w:hint="cs" w:ascii="Tahoma" w:hAnsi="Tahoma" w:cs="David"/>
          <w:noProof w:val="0"/>
          <w:sz w:val="24"/>
          <w:szCs w:val="24"/>
          <w:rtl/>
          <w:lang w:eastAsia="he-IL"/>
        </w:rPr>
        <w:t xml:space="preserve">20 בדצמבר, 2015</w:t>
      </w:r>
      <w:bookmarkEnd w:id="2"/>
      <w:r w:rsidRPr="000E1E30">
        <w:rPr>
          <w:rFonts w:hint="cs" w:ascii="Tahoma" w:hAnsi="Tahoma" w:cs="David"/>
          <w:noProof w:val="0"/>
          <w:rtl/>
          <w:lang w:eastAsia="he-IL"/>
        </w:rPr>
        <w:t xml:space="preserve"> </w:t>
      </w:r>
    </w:p>
    <w:p w:rsidRPr="001C664C" w:rsidR="00952F74" w:rsidP="00952F74" w:rsidRDefault="00952F74" w14:paraId="4B0CDD5A" w14:textId="77777777">
      <w:pPr>
        <w:bidi w:val="0"/>
        <w:rPr>
          <w:rFonts w:ascii="Tahoma" w:hAnsi="Tahoma" w:cs="David"/>
          <w:b/>
          <w:bCs/>
          <w:sz w:val="24"/>
          <w:szCs w:val="24"/>
          <w:u w:val="single"/>
        </w:rPr>
      </w:pPr>
      <w:bookmarkStart w:name="AGN_Num" w:id="3"/>
      <w:r>
        <w:rPr>
          <w:rFonts w:hint="cs" w:ascii="Tahoma" w:hAnsi="Tahoma" w:cs="David"/>
          <w:b/>
          <w:bCs/>
          <w:sz w:val="24"/>
          <w:szCs w:val="24"/>
          <w:u w:val="single"/>
          <w:rtl/>
        </w:rPr>
        <w:t xml:space="preserve">2026</w:t>
      </w:r>
      <w:bookmarkEnd w:id="3"/>
      <w:r w:rsidRPr="001C664C">
        <w:rPr>
          <w:rFonts w:ascii="Tahoma" w:hAnsi="Tahoma" w:cs="David"/>
          <w:b/>
          <w:bCs/>
          <w:sz w:val="24"/>
          <w:szCs w:val="24"/>
          <w:u w:val="single"/>
        </w:rPr>
        <w:t xml:space="preserve"> </w:t>
      </w:r>
    </w:p>
    <w:p w:rsidR="00952F74" w:rsidP="00952F74" w:rsidRDefault="00952F74" w14:paraId="4B0CDD5B" w14:textId="77777777">
      <w:pPr>
        <w:rPr>
          <w:rFonts w:ascii="Tahoma" w:hAnsi="Tahoma" w:cs="David"/>
          <w:sz w:val="24"/>
          <w:szCs w:val="24"/>
          <w:rtl/>
        </w:rPr>
      </w:pPr>
    </w:p>
    <w:p w:rsidRPr="00466F42" w:rsidR="00952F74" w:rsidP="00952F74" w:rsidRDefault="00952F74" w14:paraId="4B0CDD5C" w14:textId="77777777">
      <w:pPr>
        <w:rPr>
          <w:rFonts w:ascii="Tahoma" w:hAnsi="Tahoma" w:cs="David"/>
          <w:sz w:val="24"/>
          <w:szCs w:val="24"/>
          <w:rtl/>
        </w:rPr>
      </w:pPr>
      <w:r w:rsidRPr="00466F42">
        <w:rPr>
          <w:rFonts w:hint="cs" w:ascii="Tahoma" w:hAnsi="Tahoma" w:cs="David"/>
          <w:sz w:val="24"/>
          <w:szCs w:val="24"/>
          <w:rtl/>
        </w:rPr>
        <w:t>לכבוד</w:t>
      </w:r>
    </w:p>
    <w:p w:rsidRPr="00466F42" w:rsidR="00952F74" w:rsidP="00952F74" w:rsidRDefault="00952F74" w14:paraId="4B0CDD5D" w14:textId="77777777">
      <w:pPr>
        <w:rPr>
          <w:rFonts w:ascii="Tahoma" w:hAnsi="Tahoma" w:cs="David"/>
          <w:sz w:val="24"/>
          <w:szCs w:val="24"/>
          <w:rtl/>
        </w:rPr>
      </w:pPr>
    </w:p>
    <w:p w:rsidRPr="00466F42" w:rsidR="00952F74" w:rsidP="00952F74" w:rsidRDefault="00952F74" w14:paraId="4B0CDD5E" w14:textId="77777777">
      <w:pPr>
        <w:rPr>
          <w:rFonts w:ascii="Tahoma" w:hAnsi="Tahoma" w:cs="David"/>
          <w:sz w:val="24"/>
          <w:szCs w:val="24"/>
          <w:rtl/>
        </w:rPr>
      </w:pPr>
      <w:r w:rsidRPr="00466F42">
        <w:rPr>
          <w:rFonts w:hint="cs" w:ascii="Tahoma" w:hAnsi="Tahoma" w:cs="David"/>
          <w:sz w:val="24"/>
          <w:szCs w:val="24"/>
          <w:rtl/>
        </w:rPr>
        <w:t xml:space="preserve">יו"ר הכנסת, ח"כ </w:t>
      </w:r>
      <w:bookmarkStart w:name="AGN_Yor_Name" w:id="4"/>
      <w:r>
        <w:rPr>
          <w:rFonts w:hint="cs" w:ascii="Tahoma" w:hAnsi="Tahoma" w:cs="David"/>
          <w:sz w:val="24"/>
          <w:szCs w:val="24"/>
          <w:rtl/>
        </w:rPr>
        <w:t xml:space="preserve">יולי יואל אדלשטיין</w:t>
      </w:r>
      <w:bookmarkEnd w:id="4"/>
    </w:p>
    <w:p w:rsidRPr="00466F42" w:rsidR="00952F74" w:rsidP="00952F74" w:rsidRDefault="00952F74" w14:paraId="4B0CDD5F" w14:textId="77777777">
      <w:pPr>
        <w:rPr>
          <w:rFonts w:ascii="Tahoma" w:hAnsi="Tahoma" w:cs="David"/>
          <w:sz w:val="24"/>
          <w:szCs w:val="24"/>
          <w:rtl/>
        </w:rPr>
      </w:pPr>
    </w:p>
    <w:p w:rsidR="00952F74" w:rsidP="00952F74" w:rsidRDefault="00952F74" w14:paraId="4B0CDD60" w14:textId="77777777">
      <w:pPr>
        <w:rPr>
          <w:rFonts w:ascii="Tahoma" w:hAnsi="Tahoma" w:cs="David"/>
          <w:sz w:val="24"/>
          <w:szCs w:val="24"/>
          <w:rtl/>
        </w:rPr>
      </w:pPr>
      <w:bookmarkStart w:name="AGN_Yor_Gender" w:id="5"/>
      <w:r>
        <w:rPr>
          <w:rFonts w:hint="cs" w:ascii="Tahoma" w:hAnsi="Tahoma" w:cs="David"/>
          <w:sz w:val="24"/>
          <w:szCs w:val="24"/>
          <w:rtl/>
        </w:rPr>
        <w:t xml:space="preserve">אדוני היושב ראש</w:t>
      </w:r>
      <w:bookmarkEnd w:id="5"/>
      <w:r w:rsidRPr="00466F42">
        <w:rPr>
          <w:rFonts w:hint="cs" w:ascii="Tahoma" w:hAnsi="Tahoma" w:cs="David"/>
          <w:sz w:val="24"/>
          <w:szCs w:val="24"/>
          <w:rtl/>
        </w:rPr>
        <w:t>,</w:t>
      </w:r>
    </w:p>
    <w:p w:rsidR="00952F74" w:rsidP="00952F74" w:rsidRDefault="00952F74" w14:paraId="4B0CDD61" w14:textId="77777777">
      <w:pPr>
        <w:rPr>
          <w:rFonts w:ascii="Tahoma" w:hAnsi="Tahoma" w:cs="David"/>
          <w:sz w:val="24"/>
          <w:szCs w:val="24"/>
          <w:rtl/>
        </w:rPr>
      </w:pPr>
    </w:p>
    <w:p w:rsidRPr="00466F42" w:rsidR="00952F74" w:rsidP="00952F74" w:rsidRDefault="00952F74" w14:paraId="4B0CDD62" w14:textId="77777777">
      <w:pPr>
        <w:rPr>
          <w:rFonts w:ascii="Tahoma" w:hAnsi="Tahoma" w:cs="David"/>
          <w:sz w:val="24"/>
          <w:szCs w:val="24"/>
          <w:rtl/>
        </w:rPr>
      </w:pPr>
    </w:p>
    <w:p w:rsidRPr="00466F42" w:rsidR="00952F74" w:rsidP="00952F74" w:rsidRDefault="00952F74" w14:paraId="4B0CDD63" w14:textId="77777777">
      <w:pPr>
        <w:rPr>
          <w:rFonts w:ascii="Tahoma" w:hAnsi="Tahoma" w:cs="David"/>
          <w:sz w:val="24"/>
          <w:szCs w:val="24"/>
          <w:rtl/>
        </w:rPr>
      </w:pPr>
      <w:r w:rsidRPr="00466F42">
        <w:rPr>
          <w:rFonts w:hint="cs" w:ascii="Tahoma" w:hAnsi="Tahoma" w:cs="David"/>
          <w:sz w:val="24"/>
          <w:szCs w:val="24"/>
          <w:rtl/>
        </w:rPr>
        <w:t>אבקש להעלות על סדר יומה של הכנסת הצעה</w:t>
      </w:r>
      <w:r>
        <w:rPr>
          <w:rFonts w:hint="cs" w:ascii="Tahoma" w:hAnsi="Tahoma" w:cs="David"/>
          <w:sz w:val="24"/>
          <w:szCs w:val="24"/>
          <w:rtl/>
        </w:rPr>
        <w:t xml:space="preserve"> </w:t>
      </w:r>
      <w:bookmarkStart w:name="AGN_Type" w:id="6"/>
      <w:r>
        <w:rPr>
          <w:rFonts w:hint="cs" w:ascii="Tahoma" w:hAnsi="Tahoma" w:cs="David"/>
          <w:sz w:val="24"/>
          <w:szCs w:val="24"/>
          <w:rtl/>
        </w:rPr>
        <w:t xml:space="preserve">דיון מהיר</w:t>
      </w:r>
      <w:bookmarkEnd w:id="6"/>
      <w:r w:rsidRPr="00466F42">
        <w:rPr>
          <w:rFonts w:hint="cs" w:ascii="Tahoma" w:hAnsi="Tahoma" w:cs="David"/>
          <w:sz w:val="24"/>
          <w:szCs w:val="24"/>
          <w:rtl/>
        </w:rPr>
        <w:t xml:space="preserve"> בנושא:</w:t>
      </w:r>
    </w:p>
    <w:p w:rsidR="00952F74" w:rsidP="00952F74" w:rsidRDefault="00952F74" w14:paraId="4B0CDD64" w14:textId="77777777">
      <w:pPr>
        <w:rPr>
          <w:rFonts w:ascii="Tahoma" w:hAnsi="Tahoma" w:cs="David"/>
          <w:sz w:val="24"/>
          <w:szCs w:val="24"/>
          <w:u w:val="single"/>
          <w:rtl/>
        </w:rPr>
      </w:pPr>
      <w:bookmarkStart w:name="AGN_Subject" w:id="7"/>
      <w:r>
        <w:rPr>
          <w:rFonts w:hint="cs" w:ascii="Tahoma" w:hAnsi="Tahoma" w:cs="David"/>
          <w:sz w:val="24"/>
          <w:szCs w:val="24"/>
          <w:u w:val="single"/>
          <w:rtl/>
        </w:rPr>
        <w:t xml:space="preserve">הידבקות יולדות בחיידק טורף.</w:t>
      </w:r>
      <w:bookmarkEnd w:id="7"/>
    </w:p>
    <w:p w:rsidR="00952F74" w:rsidP="00952F74" w:rsidRDefault="00952F74" w14:paraId="4B0CDD65" w14:textId="77777777">
      <w:pPr>
        <w:rPr>
          <w:rFonts w:ascii="Tahoma" w:hAnsi="Tahoma" w:cs="David"/>
          <w:sz w:val="24"/>
          <w:szCs w:val="24"/>
          <w:u w:val="single"/>
          <w:rtl/>
        </w:rPr>
      </w:pPr>
    </w:p>
    <w:p w:rsidRPr="0001120F" w:rsidR="00952F74" w:rsidP="00952F74" w:rsidRDefault="00952F74" w14:paraId="4B0CDD66" w14:textId="77777777">
      <w:pPr>
        <w:rPr>
          <w:rFonts w:ascii="Tahoma" w:hAnsi="Tahoma" w:cs="David"/>
          <w:sz w:val="24"/>
          <w:szCs w:val="24"/>
          <w:u w:val="single"/>
          <w:rtl/>
        </w:rPr>
      </w:pPr>
    </w:p>
    <w:p w:rsidR="00952F74" w:rsidP="00952F74" w:rsidRDefault="00952F74" w14:paraId="4B0CDD67" w14:textId="77777777">
      <w:pPr>
        <w:rPr>
          <w:rFonts w:ascii="Tahoma" w:hAnsi="Tahoma" w:cs="David"/>
          <w:sz w:val="24"/>
          <w:szCs w:val="24"/>
          <w:u w:val="single"/>
          <w:rtl/>
        </w:rPr>
      </w:pPr>
      <w:r w:rsidRPr="00035C14">
        <w:rPr>
          <w:rFonts w:hint="cs" w:ascii="Tahoma" w:hAnsi="Tahoma" w:cs="David"/>
          <w:sz w:val="24"/>
          <w:szCs w:val="24"/>
          <w:u w:val="single"/>
          <w:rtl/>
        </w:rPr>
        <w:t>דברי הסבר</w:t>
      </w:r>
      <w:r w:rsidRPr="00035C14">
        <w:rPr>
          <w:rFonts w:hint="cs" w:ascii="Tahoma" w:hAnsi="Tahoma" w:cs="David"/>
          <w:sz w:val="24"/>
          <w:szCs w:val="24"/>
          <w:rtl/>
        </w:rPr>
        <w:t>:</w:t>
      </w:r>
    </w:p>
    <w:p w:rsidRPr="00035C14" w:rsidR="00952F74" w:rsidP="00952F74" w:rsidRDefault="00952F74" w14:paraId="4B0CDD68" w14:textId="77777777">
      <w:pPr>
        <w:rPr>
          <w:rFonts w:ascii="Tahoma" w:hAnsi="Tahoma" w:cs="David"/>
          <w:sz w:val="24"/>
          <w:szCs w:val="24"/>
          <w:rtl/>
        </w:rPr>
      </w:pPr>
      <w:bookmarkStart w:name="AGN_Description" w:id="8"/>
      <w:r>
        <w:rPr>
          <w:rFonts w:hint="cs" w:ascii="Tahoma" w:hAnsi="Tahoma" w:cs="David"/>
          <w:sz w:val="24"/>
          <w:szCs w:val="24"/>
          <w:rtl/>
        </w:rPr>
        <w:t xml:space="preserve">בתוך שבוע בלבד התרחשו שני מקרים של יולדות שטופלו בבי"ח שיבא וזמן קצר לאחר ששוחררו, חזרו במצב קשה ונאלצו לעבור כריתת רחם על רקע הידבקות אלימה ב"חיידק טורף" מסוג סטרפטוקוקוס A.  הסתבר ששתי הנשים היו במגע עם איש צוות רפואי שהוא נשא של החיידק. אותו איש צוות החשוד בהדבקה הוצא בינתיים לחופשת מחלה וכעת נערכות בדיקות על מנת לברר האם היולדות אכן נדבקו ממנו במהלך הטיפול.</w:t>
      </w:r>
      <w:r>
        <w:br/>
      </w:r>
      <w:r>
        <w:rPr>
          <w:rFonts w:hint="cs" w:ascii="Tahoma" w:hAnsi="Tahoma" w:cs="David"/>
          <w:sz w:val="24"/>
          <w:szCs w:val="24"/>
          <w:rtl/>
        </w:rPr>
        <w:t xml:space="preserve">מדובר במקרים מצערים וקשים שמחייבים אותנו לערוך בדק בית ולרענן נהלים. נשאלות שאלות חשובות: האם אנשי צוות רפואי בתפקידים רגישים עוברים בדיקות תקופתיות למחלות זיהומיות ומה תדירותן והיקפן? האם ננקטים כל האמצעים הסניטריים על מנת לצמצם למינימום סיכוני הדבקה במהלך הליכים רפואיים? כיצד יפוצו נשים אלה באופן הולם וללא קושי ככל שיתברר שאכן ההדבקה התרחשה במהלך הטיפול הרפואי?</w:t>
      </w:r>
      <w:r>
        <w:br/>
      </w:r>
      <w:r>
        <w:rPr>
          <w:rFonts w:hint="cs" w:ascii="Tahoma" w:hAnsi="Tahoma" w:cs="David"/>
          <w:sz w:val="24"/>
          <w:szCs w:val="24"/>
          <w:rtl/>
        </w:rPr>
        <w:t xml:space="preserve"/>
      </w:r>
      <w:bookmarkEnd w:id="8"/>
    </w:p>
    <w:p w:rsidR="00952F74" w:rsidP="00952F74" w:rsidRDefault="00952F74" w14:paraId="4B0CDD69" w14:textId="77777777">
      <w:pPr>
        <w:pStyle w:val="9"/>
        <w:jc w:val="right"/>
        <w:rPr>
          <w:rFonts w:cs="David"/>
          <w:sz w:val="24"/>
          <w:szCs w:val="24"/>
          <w:rtl/>
        </w:rPr>
      </w:pPr>
    </w:p>
    <w:p w:rsidRPr="00035C14" w:rsidR="00952F74" w:rsidP="00952F74" w:rsidRDefault="00952F74" w14:paraId="4B0CDD6A" w14:textId="77777777">
      <w:pPr>
        <w:rPr>
          <w:rtl/>
        </w:rPr>
      </w:pPr>
    </w:p>
    <w:p w:rsidR="00952F74" w:rsidP="00952F74" w:rsidRDefault="00952F74" w14:paraId="4B0CDD6B" w14:textId="77777777">
      <w:pPr>
        <w:pStyle w:val="9"/>
        <w:jc w:val="right"/>
        <w:rPr>
          <w:rFonts w:cs="David"/>
          <w:sz w:val="24"/>
          <w:szCs w:val="24"/>
          <w:rtl/>
        </w:rPr>
      </w:pPr>
    </w:p>
    <w:p w:rsidR="00952F74" w:rsidP="00952F74" w:rsidRDefault="00952F74" w14:paraId="4B0CDD6C" w14:textId="77777777">
      <w:pPr>
        <w:pStyle w:val="9"/>
        <w:jc w:val="right"/>
        <w:rPr>
          <w:rFonts w:cs="David"/>
          <w:sz w:val="24"/>
          <w:szCs w:val="24"/>
          <w:rtl/>
        </w:rPr>
      </w:pPr>
    </w:p>
    <w:p w:rsidR="00952F74" w:rsidP="00952F74" w:rsidRDefault="00952F74" w14:paraId="4B0CDD6D" w14:textId="77777777">
      <w:pPr>
        <w:pStyle w:val="9"/>
        <w:bidi w:val="0"/>
        <w:rPr>
          <w:rFonts w:cs="David"/>
          <w:sz w:val="24"/>
          <w:szCs w:val="24"/>
          <w:rtl/>
        </w:rPr>
      </w:pPr>
      <w:r w:rsidRPr="00466F42">
        <w:rPr>
          <w:rFonts w:hint="cs" w:cs="David"/>
          <w:sz w:val="24"/>
          <w:szCs w:val="24"/>
          <w:rtl/>
        </w:rPr>
        <w:t>בכבוד רב,</w:t>
      </w:r>
    </w:p>
    <w:p w:rsidRPr="005825C4" w:rsidR="00952F74" w:rsidP="00952F74" w:rsidRDefault="00952F74" w14:paraId="4B0CDD6E" w14:textId="77777777">
      <w:pPr>
        <w:bidi w:val="0"/>
        <w:rPr>
          <w:rFonts w:cs="David"/>
          <w:rtl/>
        </w:rPr>
      </w:pPr>
      <w:bookmarkStart w:name="PM_Gender" w:id="9"/>
      <w:r>
        <w:rPr>
          <w:rFonts w:hint="cs" w:cs="David"/>
          <w:sz w:val="24"/>
          <w:szCs w:val="24"/>
          <w:rtl/>
        </w:rPr>
        <w:t xml:space="preserve">חבר הכנסת</w:t>
      </w:r>
      <w:bookmarkEnd w:id="9"/>
      <w:r>
        <w:rPr>
          <w:rFonts w:hint="cs" w:cs="David"/>
          <w:sz w:val="24"/>
          <w:szCs w:val="24"/>
          <w:rtl/>
        </w:rPr>
        <w:t xml:space="preserve"> </w:t>
      </w:r>
      <w:bookmarkStart w:name="PM_Name" w:id="10"/>
      <w:r>
        <w:rPr>
          <w:rFonts w:hint="cs" w:cs="David"/>
          <w:sz w:val="24"/>
          <w:szCs w:val="24"/>
          <w:rtl/>
        </w:rPr>
        <w:t xml:space="preserve">עאידה תומא סלימאן</w:t>
      </w:r>
      <w:bookmarkEnd w:id="10"/>
    </w:p>
    <w:p w:rsidRPr="00334667" w:rsidR="00952F74" w:rsidP="00952F74" w:rsidRDefault="00952F74" w14:paraId="4B0CDD6F" w14:textId="77777777">
      <w:pPr>
        <w:bidi w:val="0"/>
        <w:rPr>
          <w:rFonts w:ascii="Tahoma" w:hAnsi="Tahoma" w:cs="David"/>
        </w:rPr>
      </w:pPr>
    </w:p>
    <w:p w:rsidRPr="00334667" w:rsidR="00952F74" w:rsidP="00952F74" w:rsidRDefault="00952F74" w14:paraId="4B0CDD70" w14:textId="77777777">
      <w:pPr>
        <w:pStyle w:val="9"/>
        <w:rPr>
          <w:rFonts w:cs="David"/>
          <w:rtl/>
        </w:rPr>
      </w:pPr>
    </w:p>
    <w:p w:rsidRPr="00952F74" w:rsidR="007A01CE" w:rsidP="00952F74" w:rsidRDefault="007A01CE" w14:paraId="4B0CDD71" w14:textId="77777777"/>
    <w:sectPr w:rsidRPr="00952F74" w:rsidR="007A01CE">
      <w:endnotePr>
        <w:numFmt w:val="lowerLetter"/>
      </w:endnotePr>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74"/>
    <w:rsid w:val="00511CC1"/>
    <w:rsid w:val="007A01CE"/>
    <w:rsid w:val="00952F74"/>
    <w:rsid w:val="009C075A"/>
    <w:rsid w:val="00A84C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F74"/>
    <w:pPr>
      <w:bidi/>
      <w:spacing w:after="0" w:line="240" w:lineRule="auto"/>
    </w:pPr>
    <w:rPr>
      <w:rFonts w:ascii="Times New Roman" w:eastAsia="Times New Roman" w:hAnsi="Times New Roman" w:cs="Times New Roman"/>
      <w:noProof/>
      <w:sz w:val="28"/>
      <w:szCs w:val="28"/>
    </w:rPr>
  </w:style>
  <w:style w:type="paragraph" w:styleId="9">
    <w:name w:val="heading 9"/>
    <w:basedOn w:val="a"/>
    <w:next w:val="a"/>
    <w:link w:val="90"/>
    <w:qFormat/>
    <w:rsid w:val="00952F74"/>
    <w:pPr>
      <w:keepNext/>
      <w:ind w:left="84" w:firstLine="5"/>
      <w:outlineLvl w:val="8"/>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כותרת 9 תו"/>
    <w:basedOn w:val="a0"/>
    <w:link w:val="9"/>
    <w:rsid w:val="00952F74"/>
    <w:rPr>
      <w:rFonts w:ascii="Tahoma" w:eastAsia="Times New Roman" w:hAnsi="Tahoma" w:cs="Times New Roman"/>
      <w:noProof/>
      <w:sz w:val="28"/>
      <w:szCs w:val="28"/>
    </w:rPr>
  </w:style>
  <w:style w:type="paragraph" w:styleId="a3">
    <w:name w:val="Balloon Text"/>
    <w:basedOn w:val="a"/>
    <w:link w:val="a4"/>
    <w:uiPriority w:val="99"/>
    <w:semiHidden/>
    <w:unhideWhenUsed/>
    <w:rsid w:val="00511CC1"/>
    <w:rPr>
      <w:rFonts w:ascii="Tahoma" w:hAnsi="Tahoma" w:cs="Tahoma"/>
      <w:sz w:val="16"/>
      <w:szCs w:val="16"/>
    </w:rPr>
  </w:style>
  <w:style w:type="character" w:customStyle="1" w:styleId="a4">
    <w:name w:val="טקסט בלונים תו"/>
    <w:basedOn w:val="a0"/>
    <w:link w:val="a3"/>
    <w:uiPriority w:val="99"/>
    <w:semiHidden/>
    <w:rsid w:val="00511CC1"/>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F74"/>
    <w:pPr>
      <w:bidi/>
      <w:spacing w:after="0" w:line="240" w:lineRule="auto"/>
    </w:pPr>
    <w:rPr>
      <w:rFonts w:ascii="Times New Roman" w:eastAsia="Times New Roman" w:hAnsi="Times New Roman" w:cs="Times New Roman"/>
      <w:noProof/>
      <w:sz w:val="28"/>
      <w:szCs w:val="28"/>
    </w:rPr>
  </w:style>
  <w:style w:type="paragraph" w:styleId="9">
    <w:name w:val="heading 9"/>
    <w:basedOn w:val="a"/>
    <w:next w:val="a"/>
    <w:link w:val="90"/>
    <w:qFormat/>
    <w:rsid w:val="00952F74"/>
    <w:pPr>
      <w:keepNext/>
      <w:ind w:left="84" w:firstLine="5"/>
      <w:outlineLvl w:val="8"/>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כותרת 9 תו"/>
    <w:basedOn w:val="a0"/>
    <w:link w:val="9"/>
    <w:rsid w:val="00952F74"/>
    <w:rPr>
      <w:rFonts w:ascii="Tahoma" w:eastAsia="Times New Roman" w:hAnsi="Tahoma" w:cs="Times New Roman"/>
      <w:noProof/>
      <w:sz w:val="28"/>
      <w:szCs w:val="28"/>
    </w:rPr>
  </w:style>
  <w:style w:type="paragraph" w:styleId="a3">
    <w:name w:val="Balloon Text"/>
    <w:basedOn w:val="a"/>
    <w:link w:val="a4"/>
    <w:uiPriority w:val="99"/>
    <w:semiHidden/>
    <w:unhideWhenUsed/>
    <w:rsid w:val="00511CC1"/>
    <w:rPr>
      <w:rFonts w:ascii="Tahoma" w:hAnsi="Tahoma" w:cs="Tahoma"/>
      <w:sz w:val="16"/>
      <w:szCs w:val="16"/>
    </w:rPr>
  </w:style>
  <w:style w:type="character" w:customStyle="1" w:styleId="a4">
    <w:name w:val="טקסט בלונים תו"/>
    <w:basedOn w:val="a0"/>
    <w:link w:val="a3"/>
    <w:uiPriority w:val="99"/>
    <w:semiHidden/>
    <w:rsid w:val="00511CC1"/>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DCDBBA8338C447A86D477D1E25158B" ma:contentTypeVersion="0" ma:contentTypeDescription="Create a new document." ma:contentTypeScope="" ma:versionID="0678181cbcbe7775c23c53c540b55f2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5751B3-1424-4CCC-99C9-60B15E6E63DF}"/>
</file>

<file path=customXml/itemProps2.xml><?xml version="1.0" encoding="utf-8"?>
<ds:datastoreItem xmlns:ds="http://schemas.openxmlformats.org/officeDocument/2006/customXml" ds:itemID="{8A1F6F45-C753-4B37-AEC2-39D40EEC47E7}"/>
</file>

<file path=customXml/itemProps3.xml><?xml version="1.0" encoding="utf-8"?>
<ds:datastoreItem xmlns:ds="http://schemas.openxmlformats.org/officeDocument/2006/customXml" ds:itemID="{BFEC8521-98FC-42CF-BCCF-FB1B5CF1A56D}"/>
</file>

<file path=customXml/itemProps4.xml><?xml version="1.0" encoding="utf-8"?>
<ds:datastoreItem xmlns:ds="http://schemas.openxmlformats.org/officeDocument/2006/customXml" ds:itemID="{8A1F6F45-C753-4B37-AEC2-39D40EEC47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232</Characters>
  <Application>Microsoft Office Word</Application>
  <DocSecurity>0</DocSecurity>
  <Lines>1</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Yafa Gross</dc:creator>
  <cp:lastModifiedBy>אלישבע חטאב</cp:lastModifiedBy>
  <cp:revision>2</cp:revision>
  <dcterms:created xsi:type="dcterms:W3CDTF">2015-06-11T10:19:00Z</dcterms:created>
  <dcterms:modified xsi:type="dcterms:W3CDTF">2015-06-11T10:19:00Z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0x01010010DCDBBA8338C447A86D477D1E25158B</vt:lpwstr>
  </property>
  <property fmtid="{D5CDD505-2E9C-101B-9397-08002B2CF9AE}" pid="3" name="_dlc_DocIdItemGuid">
    <vt:lpwstr>80aa8c7b-315c-4a78-b833-e931b09d14e0</vt:lpwstr>
  </property>
  <property fmtid="{D5CDD505-2E9C-101B-9397-08002B2CF9AE}" pid="4" name="SanhedrinDocumentType">
    <vt:r8>17</vt:r8>
  </property>
  <property fmtid="{D5CDD505-2E9C-101B-9397-08002B2CF9AE}" pid="5" name="SanhedrinItemID">
    <vt:r8>572935</vt:r8>
  </property>
</Properties>
</file>